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05" w:rsidRDefault="00C74805" w:rsidP="00C74805">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罗湖医院集团医疗设备技术参数</w:t>
      </w:r>
    </w:p>
    <w:p w:rsidR="00C74805" w:rsidRDefault="00C74805" w:rsidP="00C74805">
      <w:pPr>
        <w:jc w:val="right"/>
        <w:rPr>
          <w:rFonts w:ascii="Times New Roman" w:eastAsia="宋体" w:hAnsi="Times New Roman" w:cs="Times New Roman"/>
          <w:szCs w:val="24"/>
        </w:rPr>
      </w:pPr>
      <w:r>
        <w:rPr>
          <w:rFonts w:hint="eastAsia"/>
        </w:rPr>
        <w:t>单位：万元</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972"/>
        <w:gridCol w:w="1276"/>
        <w:gridCol w:w="10"/>
        <w:gridCol w:w="852"/>
        <w:gridCol w:w="981"/>
        <w:gridCol w:w="992"/>
        <w:gridCol w:w="1023"/>
      </w:tblGrid>
      <w:tr w:rsidR="00C74805" w:rsidTr="00C74805">
        <w:trPr>
          <w:trHeight w:val="755"/>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sz w:val="24"/>
                <w:szCs w:val="24"/>
              </w:rPr>
            </w:pPr>
            <w:r>
              <w:rPr>
                <w:rFonts w:hint="eastAsia"/>
                <w:b/>
                <w:bCs/>
                <w:sz w:val="24"/>
              </w:rPr>
              <w:t>设备名称</w:t>
            </w:r>
          </w:p>
        </w:tc>
        <w:tc>
          <w:tcPr>
            <w:tcW w:w="3972" w:type="dxa"/>
            <w:tcBorders>
              <w:top w:val="single" w:sz="4" w:space="0" w:color="auto"/>
              <w:left w:val="single" w:sz="4" w:space="0" w:color="auto"/>
              <w:bottom w:val="single" w:sz="4" w:space="0" w:color="auto"/>
              <w:right w:val="single" w:sz="4" w:space="0" w:color="auto"/>
            </w:tcBorders>
            <w:vAlign w:val="center"/>
            <w:hideMark/>
          </w:tcPr>
          <w:p w:rsidR="00C74805" w:rsidRDefault="00C74805">
            <w:pPr>
              <w:rPr>
                <w:sz w:val="24"/>
                <w:szCs w:val="24"/>
              </w:rPr>
            </w:pPr>
            <w:r w:rsidRPr="00C74805">
              <w:rPr>
                <w:rFonts w:hint="eastAsia"/>
                <w:sz w:val="24"/>
              </w:rPr>
              <w:t>全自动五分类血细胞分析仪</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sz w:val="24"/>
                <w:szCs w:val="24"/>
              </w:rPr>
            </w:pPr>
            <w:r>
              <w:rPr>
                <w:rFonts w:hint="eastAsia"/>
                <w:b/>
                <w:bCs/>
                <w:sz w:val="24"/>
              </w:rPr>
              <w:t>国别</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sz w:val="24"/>
                <w:szCs w:val="24"/>
              </w:rPr>
            </w:pPr>
            <w:r>
              <w:rPr>
                <w:rFonts w:hint="eastAsia"/>
                <w:sz w:val="24"/>
              </w:rPr>
              <w:t>进口</w:t>
            </w:r>
          </w:p>
        </w:tc>
        <w:tc>
          <w:tcPr>
            <w:tcW w:w="992"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sz w:val="24"/>
                <w:szCs w:val="24"/>
              </w:rPr>
            </w:pPr>
            <w:r>
              <w:rPr>
                <w:rFonts w:hint="eastAsia"/>
                <w:b/>
                <w:bCs/>
                <w:sz w:val="24"/>
              </w:rPr>
              <w:t>合计金额</w:t>
            </w:r>
          </w:p>
        </w:tc>
        <w:tc>
          <w:tcPr>
            <w:tcW w:w="1023" w:type="dxa"/>
            <w:tcBorders>
              <w:top w:val="single" w:sz="4" w:space="0" w:color="auto"/>
              <w:left w:val="single" w:sz="4" w:space="0" w:color="auto"/>
              <w:bottom w:val="single" w:sz="4" w:space="0" w:color="auto"/>
              <w:right w:val="single" w:sz="4" w:space="0" w:color="auto"/>
            </w:tcBorders>
            <w:vAlign w:val="center"/>
            <w:hideMark/>
          </w:tcPr>
          <w:p w:rsidR="00C74805" w:rsidRDefault="00182C1A" w:rsidP="001B2A07">
            <w:pPr>
              <w:jc w:val="center"/>
              <w:rPr>
                <w:sz w:val="24"/>
                <w:szCs w:val="24"/>
              </w:rPr>
            </w:pPr>
            <w:bookmarkStart w:id="0" w:name="_GoBack"/>
            <w:r>
              <w:rPr>
                <w:rFonts w:ascii="宋体" w:hAnsi="宋体" w:cs="宋体" w:hint="eastAsia"/>
                <w:sz w:val="24"/>
              </w:rPr>
              <w:t>45</w:t>
            </w:r>
            <w:bookmarkEnd w:id="0"/>
          </w:p>
        </w:tc>
      </w:tr>
      <w:tr w:rsidR="00C74805" w:rsidTr="00C74805">
        <w:trPr>
          <w:trHeight w:val="547"/>
          <w:jc w:val="center"/>
        </w:trPr>
        <w:tc>
          <w:tcPr>
            <w:tcW w:w="9900" w:type="dxa"/>
            <w:gridSpan w:val="8"/>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sz w:val="24"/>
                <w:szCs w:val="24"/>
              </w:rPr>
            </w:pPr>
            <w:r>
              <w:rPr>
                <w:rFonts w:ascii="微软雅黑" w:eastAsia="微软雅黑" w:hAnsi="微软雅黑" w:cs="微软雅黑" w:hint="eastAsia"/>
                <w:b/>
                <w:bCs/>
                <w:sz w:val="24"/>
              </w:rPr>
              <w:t>项目需求</w:t>
            </w:r>
          </w:p>
        </w:tc>
      </w:tr>
      <w:tr w:rsidR="00C74805" w:rsidTr="00C74805">
        <w:trPr>
          <w:trHeight w:val="48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b/>
                <w:bCs/>
                <w:sz w:val="24"/>
                <w:szCs w:val="24"/>
              </w:rPr>
            </w:pPr>
            <w:r>
              <w:rPr>
                <w:rFonts w:hint="eastAsia"/>
                <w:b/>
                <w:bCs/>
                <w:sz w:val="24"/>
              </w:rPr>
              <w:t>序号</w:t>
            </w:r>
          </w:p>
        </w:tc>
        <w:tc>
          <w:tcPr>
            <w:tcW w:w="3972"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b/>
                <w:bCs/>
                <w:sz w:val="24"/>
                <w:szCs w:val="24"/>
              </w:rPr>
            </w:pPr>
            <w:r>
              <w:rPr>
                <w:rFonts w:hint="eastAsia"/>
                <w:b/>
                <w:bCs/>
                <w:sz w:val="24"/>
              </w:rPr>
              <w:t>项目</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b/>
                <w:bCs/>
                <w:sz w:val="24"/>
                <w:szCs w:val="24"/>
              </w:rPr>
            </w:pPr>
            <w:r>
              <w:rPr>
                <w:rFonts w:hint="eastAsia"/>
                <w:b/>
                <w:bCs/>
                <w:sz w:val="24"/>
              </w:rPr>
              <w:t>单价</w:t>
            </w:r>
          </w:p>
        </w:tc>
        <w:tc>
          <w:tcPr>
            <w:tcW w:w="852"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b/>
                <w:bCs/>
                <w:sz w:val="24"/>
                <w:szCs w:val="24"/>
              </w:rPr>
            </w:pPr>
            <w:r>
              <w:rPr>
                <w:rFonts w:hint="eastAsia"/>
                <w:b/>
                <w:bCs/>
                <w:sz w:val="24"/>
              </w:rPr>
              <w:t>数量</w:t>
            </w:r>
          </w:p>
        </w:tc>
        <w:tc>
          <w:tcPr>
            <w:tcW w:w="981"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b/>
                <w:bCs/>
                <w:sz w:val="24"/>
                <w:szCs w:val="24"/>
              </w:rPr>
            </w:pPr>
            <w:r>
              <w:rPr>
                <w:rFonts w:hint="eastAsia"/>
                <w:b/>
                <w:bCs/>
                <w:sz w:val="24"/>
              </w:rPr>
              <w:t>总价</w:t>
            </w:r>
          </w:p>
        </w:tc>
        <w:tc>
          <w:tcPr>
            <w:tcW w:w="2015" w:type="dxa"/>
            <w:gridSpan w:val="2"/>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b/>
                <w:bCs/>
                <w:sz w:val="24"/>
                <w:szCs w:val="24"/>
              </w:rPr>
            </w:pPr>
            <w:r>
              <w:rPr>
                <w:rFonts w:hint="eastAsia"/>
                <w:b/>
                <w:bCs/>
                <w:sz w:val="24"/>
              </w:rPr>
              <w:t>备注</w:t>
            </w:r>
          </w:p>
        </w:tc>
      </w:tr>
      <w:tr w:rsidR="00C74805" w:rsidTr="00C74805">
        <w:trPr>
          <w:trHeight w:val="51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rFonts w:ascii="宋体" w:hAnsi="宋体" w:cs="宋体"/>
                <w:sz w:val="24"/>
                <w:szCs w:val="24"/>
              </w:rPr>
            </w:pPr>
            <w:r>
              <w:rPr>
                <w:rFonts w:ascii="宋体" w:hAnsi="宋体" w:cs="宋体" w:hint="eastAsia"/>
                <w:sz w:val="24"/>
              </w:rPr>
              <w:t>1</w:t>
            </w:r>
          </w:p>
        </w:tc>
        <w:tc>
          <w:tcPr>
            <w:tcW w:w="3972"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left"/>
              <w:rPr>
                <w:rFonts w:ascii="宋体" w:hAnsi="宋体" w:cs="宋体"/>
                <w:sz w:val="24"/>
                <w:szCs w:val="24"/>
              </w:rPr>
            </w:pPr>
            <w:r w:rsidRPr="00C74805">
              <w:rPr>
                <w:rFonts w:ascii="宋体" w:hAnsi="宋体" w:cs="宋体" w:hint="eastAsia"/>
                <w:sz w:val="24"/>
              </w:rPr>
              <w:t>全自动五分类血细胞分析仪</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C74805" w:rsidRDefault="00182C1A">
            <w:pPr>
              <w:jc w:val="center"/>
              <w:rPr>
                <w:rFonts w:ascii="宋体" w:hAnsi="宋体" w:cs="宋体"/>
                <w:sz w:val="24"/>
                <w:szCs w:val="24"/>
              </w:rPr>
            </w:pPr>
            <w:r>
              <w:rPr>
                <w:rFonts w:ascii="宋体" w:hAnsi="宋体" w:cs="宋体" w:hint="eastAsia"/>
                <w:sz w:val="24"/>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rFonts w:ascii="宋体" w:hAnsi="宋体" w:cs="宋体"/>
                <w:sz w:val="24"/>
                <w:szCs w:val="24"/>
              </w:rPr>
            </w:pPr>
            <w:r>
              <w:rPr>
                <w:rFonts w:ascii="宋体" w:hAnsi="宋体" w:cs="宋体" w:hint="eastAsia"/>
                <w:sz w:val="24"/>
              </w:rPr>
              <w:t>1</w:t>
            </w:r>
          </w:p>
        </w:tc>
        <w:tc>
          <w:tcPr>
            <w:tcW w:w="981" w:type="dxa"/>
            <w:tcBorders>
              <w:top w:val="single" w:sz="4" w:space="0" w:color="auto"/>
              <w:left w:val="single" w:sz="4" w:space="0" w:color="auto"/>
              <w:bottom w:val="single" w:sz="4" w:space="0" w:color="auto"/>
              <w:right w:val="single" w:sz="4" w:space="0" w:color="auto"/>
            </w:tcBorders>
            <w:vAlign w:val="center"/>
            <w:hideMark/>
          </w:tcPr>
          <w:p w:rsidR="00C74805" w:rsidRDefault="00182C1A">
            <w:pPr>
              <w:jc w:val="center"/>
              <w:rPr>
                <w:rFonts w:ascii="宋体" w:hAnsi="宋体" w:cs="宋体"/>
                <w:sz w:val="24"/>
                <w:szCs w:val="24"/>
              </w:rPr>
            </w:pPr>
            <w:r>
              <w:rPr>
                <w:rFonts w:ascii="宋体" w:hAnsi="宋体" w:cs="宋体" w:hint="eastAsia"/>
                <w:sz w:val="24"/>
              </w:rPr>
              <w:t>45</w:t>
            </w:r>
          </w:p>
        </w:tc>
        <w:tc>
          <w:tcPr>
            <w:tcW w:w="2015" w:type="dxa"/>
            <w:gridSpan w:val="2"/>
            <w:tcBorders>
              <w:top w:val="single" w:sz="4" w:space="0" w:color="auto"/>
              <w:left w:val="single" w:sz="4" w:space="0" w:color="auto"/>
              <w:bottom w:val="single" w:sz="4" w:space="0" w:color="auto"/>
              <w:right w:val="single" w:sz="4" w:space="0" w:color="auto"/>
            </w:tcBorders>
            <w:vAlign w:val="center"/>
          </w:tcPr>
          <w:p w:rsidR="00C74805" w:rsidRDefault="00C74805">
            <w:pPr>
              <w:jc w:val="center"/>
              <w:rPr>
                <w:rFonts w:ascii="宋体" w:hAnsi="宋体" w:cs="宋体"/>
                <w:sz w:val="24"/>
                <w:szCs w:val="24"/>
              </w:rPr>
            </w:pPr>
          </w:p>
        </w:tc>
      </w:tr>
      <w:tr w:rsidR="00C74805" w:rsidTr="00C74805">
        <w:trPr>
          <w:trHeight w:val="587"/>
          <w:jc w:val="center"/>
        </w:trPr>
        <w:tc>
          <w:tcPr>
            <w:tcW w:w="6052" w:type="dxa"/>
            <w:gridSpan w:val="4"/>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b/>
                <w:sz w:val="24"/>
                <w:szCs w:val="24"/>
              </w:rPr>
            </w:pPr>
            <w:r>
              <w:rPr>
                <w:rFonts w:hint="eastAsia"/>
                <w:b/>
                <w:sz w:val="24"/>
              </w:rPr>
              <w:t>合计</w:t>
            </w:r>
          </w:p>
        </w:tc>
        <w:tc>
          <w:tcPr>
            <w:tcW w:w="852" w:type="dxa"/>
            <w:tcBorders>
              <w:top w:val="single" w:sz="4" w:space="0" w:color="auto"/>
              <w:left w:val="single" w:sz="4" w:space="0" w:color="auto"/>
              <w:bottom w:val="single" w:sz="4" w:space="0" w:color="auto"/>
              <w:right w:val="single" w:sz="4" w:space="0" w:color="auto"/>
            </w:tcBorders>
            <w:vAlign w:val="center"/>
            <w:hideMark/>
          </w:tcPr>
          <w:p w:rsidR="00C74805" w:rsidRDefault="00C74805">
            <w:pPr>
              <w:jc w:val="center"/>
              <w:rPr>
                <w:sz w:val="24"/>
                <w:szCs w:val="24"/>
              </w:rPr>
            </w:pPr>
            <w:r>
              <w:rPr>
                <w:sz w:val="24"/>
              </w:rPr>
              <w:t>1</w:t>
            </w:r>
          </w:p>
        </w:tc>
        <w:tc>
          <w:tcPr>
            <w:tcW w:w="981" w:type="dxa"/>
            <w:tcBorders>
              <w:top w:val="single" w:sz="4" w:space="0" w:color="auto"/>
              <w:left w:val="single" w:sz="4" w:space="0" w:color="auto"/>
              <w:bottom w:val="single" w:sz="4" w:space="0" w:color="auto"/>
              <w:right w:val="single" w:sz="4" w:space="0" w:color="auto"/>
            </w:tcBorders>
            <w:vAlign w:val="center"/>
            <w:hideMark/>
          </w:tcPr>
          <w:p w:rsidR="00C74805" w:rsidRDefault="00182C1A">
            <w:pPr>
              <w:jc w:val="center"/>
              <w:rPr>
                <w:sz w:val="24"/>
                <w:szCs w:val="24"/>
              </w:rPr>
            </w:pPr>
            <w:r>
              <w:rPr>
                <w:rFonts w:hint="eastAsia"/>
                <w:sz w:val="24"/>
              </w:rPr>
              <w:t>45</w:t>
            </w:r>
          </w:p>
        </w:tc>
        <w:tc>
          <w:tcPr>
            <w:tcW w:w="2015" w:type="dxa"/>
            <w:gridSpan w:val="2"/>
            <w:tcBorders>
              <w:top w:val="single" w:sz="4" w:space="0" w:color="auto"/>
              <w:left w:val="single" w:sz="4" w:space="0" w:color="auto"/>
              <w:bottom w:val="single" w:sz="4" w:space="0" w:color="auto"/>
              <w:right w:val="single" w:sz="4" w:space="0" w:color="auto"/>
            </w:tcBorders>
            <w:vAlign w:val="center"/>
          </w:tcPr>
          <w:p w:rsidR="00C74805" w:rsidRDefault="00C74805">
            <w:pPr>
              <w:jc w:val="center"/>
              <w:rPr>
                <w:sz w:val="24"/>
                <w:szCs w:val="24"/>
              </w:rPr>
            </w:pPr>
          </w:p>
        </w:tc>
      </w:tr>
    </w:tbl>
    <w:p w:rsidR="002C4DD5" w:rsidRPr="003D44B3" w:rsidRDefault="002C4DD5" w:rsidP="003D44B3">
      <w:pPr>
        <w:spacing w:line="360" w:lineRule="auto"/>
        <w:rPr>
          <w:rFonts w:ascii="Times New Roman" w:hAnsi="Times New Roman" w:cs="Times New Roman"/>
        </w:rPr>
      </w:pPr>
    </w:p>
    <w:p w:rsidR="002C4DD5" w:rsidRPr="003D44B3" w:rsidRDefault="002C4DD5"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检测方法及原理：半导体激光法、鞘流电阻抗法、荧光染色法、流式细胞技术。</w:t>
      </w:r>
    </w:p>
    <w:p w:rsidR="002C4DD5" w:rsidRPr="003D44B3" w:rsidRDefault="00C74805" w:rsidP="003D44B3">
      <w:pPr>
        <w:numPr>
          <w:ilvl w:val="0"/>
          <w:numId w:val="2"/>
        </w:numPr>
        <w:spacing w:line="360" w:lineRule="auto"/>
        <w:rPr>
          <w:rFonts w:ascii="Times New Roman" w:hAnsi="Times New Roman" w:cs="Times New Roman"/>
          <w:sz w:val="24"/>
          <w:szCs w:val="24"/>
        </w:rPr>
      </w:pPr>
      <w:r w:rsidRPr="00C74805">
        <w:rPr>
          <w:rFonts w:ascii="Segoe UI Symbol" w:hAnsi="Segoe UI Symbol" w:cs="Segoe UI Symbol" w:hint="eastAsia"/>
          <w:sz w:val="24"/>
          <w:szCs w:val="24"/>
        </w:rPr>
        <w:t>▲</w:t>
      </w:r>
      <w:r w:rsidR="002C4DD5" w:rsidRPr="003D44B3">
        <w:rPr>
          <w:rFonts w:ascii="Times New Roman" w:hAnsi="Times New Roman" w:cs="Times New Roman"/>
          <w:sz w:val="24"/>
          <w:szCs w:val="24"/>
        </w:rPr>
        <w:t>血液模式检测参数：报告参数</w:t>
      </w:r>
      <w:r w:rsidR="002C4DD5" w:rsidRPr="003D44B3">
        <w:rPr>
          <w:rFonts w:ascii="Times New Roman" w:hAnsi="Times New Roman" w:cs="Times New Roman"/>
          <w:sz w:val="24"/>
          <w:szCs w:val="24"/>
        </w:rPr>
        <w:t>≥37</w:t>
      </w:r>
      <w:r w:rsidR="002C4DD5" w:rsidRPr="003D44B3">
        <w:rPr>
          <w:rFonts w:ascii="Times New Roman" w:hAnsi="Times New Roman" w:cs="Times New Roman"/>
          <w:sz w:val="24"/>
          <w:szCs w:val="24"/>
        </w:rPr>
        <w:t>个参数，能提供三维散点图</w:t>
      </w:r>
      <w:r w:rsidR="004039E6">
        <w:rPr>
          <w:rFonts w:ascii="Times New Roman" w:hAnsi="Times New Roman" w:cs="Times New Roman" w:hint="eastAsia"/>
          <w:sz w:val="24"/>
          <w:szCs w:val="24"/>
        </w:rPr>
        <w:t>。</w:t>
      </w:r>
    </w:p>
    <w:p w:rsidR="002C4DD5" w:rsidRPr="003D44B3" w:rsidRDefault="00C74805" w:rsidP="003D44B3">
      <w:pPr>
        <w:numPr>
          <w:ilvl w:val="0"/>
          <w:numId w:val="2"/>
        </w:numPr>
        <w:spacing w:line="360" w:lineRule="auto"/>
        <w:rPr>
          <w:rFonts w:ascii="Times New Roman" w:hAnsi="Times New Roman" w:cs="Times New Roman"/>
          <w:sz w:val="24"/>
          <w:szCs w:val="24"/>
        </w:rPr>
      </w:pPr>
      <w:r w:rsidRPr="00C74805">
        <w:rPr>
          <w:rFonts w:ascii="Segoe UI Symbol" w:hAnsi="Segoe UI Symbol" w:cs="Segoe UI Symbol" w:hint="eastAsia"/>
          <w:sz w:val="24"/>
          <w:szCs w:val="24"/>
        </w:rPr>
        <w:t>▲</w:t>
      </w:r>
      <w:r w:rsidR="003A2C4A">
        <w:rPr>
          <w:rFonts w:ascii="Segoe UI Symbol" w:hAnsi="Segoe UI Symbol" w:cs="Segoe UI Symbol" w:hint="eastAsia"/>
          <w:sz w:val="24"/>
          <w:szCs w:val="24"/>
        </w:rPr>
        <w:t>单机</w:t>
      </w:r>
      <w:r w:rsidR="002C4DD5" w:rsidRPr="003D44B3">
        <w:rPr>
          <w:rFonts w:ascii="Times New Roman" w:hAnsi="Times New Roman" w:cs="Times New Roman"/>
          <w:sz w:val="24"/>
          <w:szCs w:val="24"/>
        </w:rPr>
        <w:t>检测速度：</w:t>
      </w:r>
      <w:r w:rsidR="00C03658" w:rsidRPr="003D44B3">
        <w:rPr>
          <w:rFonts w:ascii="Times New Roman" w:hAnsi="Times New Roman" w:cs="Times New Roman"/>
          <w:sz w:val="24"/>
          <w:szCs w:val="24"/>
        </w:rPr>
        <w:t>CBC</w:t>
      </w:r>
      <w:r w:rsidR="00C03658" w:rsidRPr="003D44B3">
        <w:rPr>
          <w:rFonts w:ascii="Times New Roman" w:hAnsi="Times New Roman" w:cs="Times New Roman"/>
          <w:sz w:val="24"/>
          <w:szCs w:val="24"/>
        </w:rPr>
        <w:t>＋</w:t>
      </w:r>
      <w:r w:rsidR="00C03658" w:rsidRPr="003D44B3">
        <w:rPr>
          <w:rFonts w:ascii="Times New Roman" w:hAnsi="Times New Roman" w:cs="Times New Roman"/>
          <w:sz w:val="24"/>
          <w:szCs w:val="24"/>
        </w:rPr>
        <w:t>DIFF</w:t>
      </w:r>
      <w:r w:rsidR="00C03658" w:rsidRPr="003D44B3">
        <w:rPr>
          <w:rFonts w:ascii="Times New Roman" w:hAnsi="Times New Roman" w:cs="Times New Roman"/>
          <w:sz w:val="24"/>
          <w:szCs w:val="24"/>
        </w:rPr>
        <w:t>＋</w:t>
      </w:r>
      <w:r w:rsidR="00C03658" w:rsidRPr="003D44B3">
        <w:rPr>
          <w:rFonts w:ascii="Times New Roman" w:hAnsi="Times New Roman" w:cs="Times New Roman"/>
          <w:sz w:val="24"/>
          <w:szCs w:val="24"/>
        </w:rPr>
        <w:t xml:space="preserve">NRBC </w:t>
      </w:r>
      <w:r w:rsidR="003A2C4A" w:rsidRPr="003D44B3">
        <w:rPr>
          <w:rFonts w:ascii="Times New Roman" w:hAnsi="Times New Roman" w:cs="Times New Roman"/>
          <w:sz w:val="24"/>
          <w:szCs w:val="24"/>
        </w:rPr>
        <w:t xml:space="preserve"> ≥</w:t>
      </w:r>
      <w:r w:rsidR="002C4DD5" w:rsidRPr="003D44B3">
        <w:rPr>
          <w:rFonts w:ascii="Times New Roman" w:hAnsi="Times New Roman" w:cs="Times New Roman"/>
          <w:sz w:val="24"/>
          <w:szCs w:val="24"/>
        </w:rPr>
        <w:t>1</w:t>
      </w:r>
      <w:r w:rsidR="003A2C4A">
        <w:rPr>
          <w:rFonts w:ascii="Times New Roman" w:hAnsi="Times New Roman" w:cs="Times New Roman" w:hint="eastAsia"/>
          <w:sz w:val="24"/>
          <w:szCs w:val="24"/>
        </w:rPr>
        <w:t>1</w:t>
      </w:r>
      <w:r w:rsidR="002C4DD5" w:rsidRPr="003D44B3">
        <w:rPr>
          <w:rFonts w:ascii="Times New Roman" w:hAnsi="Times New Roman" w:cs="Times New Roman"/>
          <w:sz w:val="24"/>
          <w:szCs w:val="24"/>
        </w:rPr>
        <w:t>0</w:t>
      </w:r>
      <w:r w:rsidR="002C4DD5" w:rsidRPr="003D44B3">
        <w:rPr>
          <w:rFonts w:ascii="Times New Roman" w:hAnsi="Times New Roman" w:cs="Times New Roman"/>
          <w:sz w:val="24"/>
          <w:szCs w:val="24"/>
        </w:rPr>
        <w:t>个样本</w:t>
      </w:r>
      <w:r w:rsidR="002C4DD5" w:rsidRPr="003D44B3">
        <w:rPr>
          <w:rFonts w:ascii="Times New Roman" w:hAnsi="Times New Roman" w:cs="Times New Roman"/>
          <w:sz w:val="24"/>
          <w:szCs w:val="24"/>
        </w:rPr>
        <w:t>/</w:t>
      </w:r>
      <w:bookmarkStart w:id="1" w:name="OLE_LINK5"/>
      <w:bookmarkStart w:id="2" w:name="OLE_LINK6"/>
      <w:r w:rsidR="00C03658" w:rsidRPr="003D44B3">
        <w:rPr>
          <w:rFonts w:ascii="Times New Roman" w:hAnsi="Times New Roman" w:cs="Times New Roman"/>
          <w:sz w:val="24"/>
          <w:szCs w:val="24"/>
        </w:rPr>
        <w:t>小时；</w:t>
      </w:r>
      <w:r w:rsidR="00C03658" w:rsidRPr="003D44B3">
        <w:rPr>
          <w:rFonts w:ascii="Times New Roman" w:hAnsi="Times New Roman" w:cs="Times New Roman"/>
          <w:sz w:val="24"/>
          <w:szCs w:val="24"/>
        </w:rPr>
        <w:t>CBC</w:t>
      </w:r>
      <w:r w:rsidR="00C03658" w:rsidRPr="003D44B3">
        <w:rPr>
          <w:rFonts w:ascii="Times New Roman" w:hAnsi="Times New Roman" w:cs="Times New Roman"/>
          <w:sz w:val="24"/>
          <w:szCs w:val="24"/>
        </w:rPr>
        <w:t>＋</w:t>
      </w:r>
      <w:r w:rsidR="00C03658" w:rsidRPr="003D44B3">
        <w:rPr>
          <w:rFonts w:ascii="Times New Roman" w:hAnsi="Times New Roman" w:cs="Times New Roman"/>
          <w:sz w:val="24"/>
          <w:szCs w:val="24"/>
        </w:rPr>
        <w:t>DIFF</w:t>
      </w:r>
      <w:r w:rsidR="00C03658" w:rsidRPr="003D44B3">
        <w:rPr>
          <w:rFonts w:ascii="Times New Roman" w:hAnsi="Times New Roman" w:cs="Times New Roman"/>
          <w:sz w:val="24"/>
          <w:szCs w:val="24"/>
        </w:rPr>
        <w:t>＋</w:t>
      </w:r>
      <w:r w:rsidR="00C03658" w:rsidRPr="003D44B3">
        <w:rPr>
          <w:rFonts w:ascii="Times New Roman" w:hAnsi="Times New Roman" w:cs="Times New Roman"/>
          <w:sz w:val="24"/>
          <w:szCs w:val="24"/>
        </w:rPr>
        <w:t>NRBC</w:t>
      </w:r>
      <w:r w:rsidR="00C03658" w:rsidRPr="003D44B3">
        <w:rPr>
          <w:rFonts w:ascii="Times New Roman" w:hAnsi="Times New Roman" w:cs="Times New Roman"/>
          <w:sz w:val="24"/>
          <w:szCs w:val="24"/>
        </w:rPr>
        <w:t>＋</w:t>
      </w:r>
      <w:r w:rsidR="00C03658" w:rsidRPr="003D44B3">
        <w:rPr>
          <w:rFonts w:ascii="Times New Roman" w:hAnsi="Times New Roman" w:cs="Times New Roman"/>
          <w:sz w:val="24"/>
          <w:szCs w:val="24"/>
        </w:rPr>
        <w:t xml:space="preserve">RET </w:t>
      </w:r>
      <w:r w:rsidR="002C4DD5" w:rsidRPr="003D44B3">
        <w:rPr>
          <w:rFonts w:ascii="Times New Roman" w:hAnsi="Times New Roman" w:cs="Times New Roman"/>
          <w:sz w:val="24"/>
          <w:szCs w:val="24"/>
        </w:rPr>
        <w:t>≥</w:t>
      </w:r>
      <w:r w:rsidR="003D44B3">
        <w:rPr>
          <w:rFonts w:ascii="Times New Roman" w:hAnsi="Times New Roman" w:cs="Times New Roman"/>
          <w:sz w:val="24"/>
          <w:szCs w:val="24"/>
        </w:rPr>
        <w:t>60</w:t>
      </w:r>
      <w:r w:rsidR="002C4DD5" w:rsidRPr="003D44B3">
        <w:rPr>
          <w:rFonts w:ascii="Times New Roman" w:hAnsi="Times New Roman" w:cs="Times New Roman"/>
          <w:sz w:val="24"/>
          <w:szCs w:val="24"/>
        </w:rPr>
        <w:t>样本</w:t>
      </w:r>
      <w:r w:rsidR="002C4DD5" w:rsidRPr="003D44B3">
        <w:rPr>
          <w:rFonts w:ascii="Times New Roman" w:hAnsi="Times New Roman" w:cs="Times New Roman"/>
          <w:sz w:val="24"/>
          <w:szCs w:val="24"/>
        </w:rPr>
        <w:t>/</w:t>
      </w:r>
      <w:r w:rsidR="002C4DD5" w:rsidRPr="003D44B3">
        <w:rPr>
          <w:rFonts w:ascii="Times New Roman" w:hAnsi="Times New Roman" w:cs="Times New Roman"/>
          <w:sz w:val="24"/>
          <w:szCs w:val="24"/>
        </w:rPr>
        <w:t>小时</w:t>
      </w:r>
      <w:bookmarkEnd w:id="1"/>
      <w:bookmarkEnd w:id="2"/>
      <w:r w:rsidR="002C4DD5" w:rsidRPr="003D44B3">
        <w:rPr>
          <w:rFonts w:ascii="Times New Roman" w:hAnsi="Times New Roman" w:cs="Times New Roman"/>
          <w:sz w:val="24"/>
          <w:szCs w:val="24"/>
        </w:rPr>
        <w:t>。</w:t>
      </w:r>
    </w:p>
    <w:p w:rsidR="003D44B3" w:rsidRPr="003D44B3" w:rsidRDefault="00C74805" w:rsidP="003D44B3">
      <w:pPr>
        <w:numPr>
          <w:ilvl w:val="0"/>
          <w:numId w:val="2"/>
        </w:numPr>
        <w:spacing w:line="360" w:lineRule="auto"/>
        <w:rPr>
          <w:rFonts w:ascii="Times New Roman" w:hAnsi="Times New Roman" w:cs="Times New Roman"/>
          <w:sz w:val="24"/>
          <w:szCs w:val="24"/>
        </w:rPr>
      </w:pPr>
      <w:r w:rsidRPr="00C74805">
        <w:rPr>
          <w:rFonts w:ascii="Segoe UI Symbol" w:hAnsi="Segoe UI Symbol" w:cs="Segoe UI Symbol" w:hint="eastAsia"/>
          <w:sz w:val="24"/>
          <w:szCs w:val="24"/>
        </w:rPr>
        <w:t>▲</w:t>
      </w:r>
      <w:r w:rsidR="003D44B3" w:rsidRPr="003D44B3">
        <w:rPr>
          <w:rFonts w:ascii="Times New Roman" w:hAnsi="Times New Roman" w:cs="Times New Roman"/>
          <w:sz w:val="24"/>
          <w:szCs w:val="24"/>
        </w:rPr>
        <w:t>标配自动进样器，</w:t>
      </w:r>
      <w:r w:rsidR="00243B9B">
        <w:rPr>
          <w:rFonts w:ascii="Times New Roman" w:hAnsi="Times New Roman" w:cs="Times New Roman" w:hint="eastAsia"/>
          <w:sz w:val="24"/>
          <w:szCs w:val="24"/>
        </w:rPr>
        <w:t>自动进样器</w:t>
      </w:r>
      <w:r w:rsidR="00243B9B">
        <w:rPr>
          <w:rFonts w:ascii="Times New Roman" w:hAnsi="Times New Roman" w:cs="Times New Roman"/>
          <w:sz w:val="24"/>
          <w:szCs w:val="24"/>
        </w:rPr>
        <w:t>内轨</w:t>
      </w:r>
      <w:r w:rsidR="00243B9B">
        <w:rPr>
          <w:rFonts w:ascii="Times New Roman" w:hAnsi="Times New Roman" w:cs="Times New Roman" w:hint="eastAsia"/>
          <w:sz w:val="24"/>
          <w:szCs w:val="24"/>
        </w:rPr>
        <w:t>标配</w:t>
      </w:r>
      <w:r w:rsidR="00243B9B">
        <w:rPr>
          <w:rFonts w:ascii="Times New Roman" w:hAnsi="Times New Roman" w:cs="Times New Roman"/>
          <w:sz w:val="24"/>
          <w:szCs w:val="24"/>
        </w:rPr>
        <w:t>回退功能</w:t>
      </w:r>
      <w:r w:rsidR="00243B9B">
        <w:rPr>
          <w:rFonts w:ascii="Times New Roman" w:hAnsi="Times New Roman" w:cs="Times New Roman" w:hint="eastAsia"/>
          <w:sz w:val="24"/>
          <w:szCs w:val="24"/>
        </w:rPr>
        <w:t>，</w:t>
      </w:r>
      <w:r w:rsidR="00243B9B">
        <w:rPr>
          <w:rFonts w:ascii="Times New Roman" w:hAnsi="Times New Roman" w:cs="Times New Roman"/>
          <w:sz w:val="24"/>
          <w:szCs w:val="24"/>
        </w:rPr>
        <w:t>并</w:t>
      </w:r>
      <w:r w:rsidR="003D44B3" w:rsidRPr="003D44B3">
        <w:rPr>
          <w:rFonts w:ascii="Times New Roman" w:hAnsi="Times New Roman" w:cs="Times New Roman"/>
          <w:sz w:val="24"/>
          <w:szCs w:val="24"/>
        </w:rPr>
        <w:t>可同时选配开放进样或封闭进样装置。</w:t>
      </w:r>
    </w:p>
    <w:p w:rsidR="002C4DD5" w:rsidRPr="003D44B3" w:rsidRDefault="00C03658"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具有末梢血检测模式</w:t>
      </w:r>
      <w:r w:rsidR="003D44B3" w:rsidRPr="003D44B3">
        <w:rPr>
          <w:rFonts w:ascii="Times New Roman" w:hAnsi="Times New Roman" w:cs="Times New Roman"/>
          <w:sz w:val="24"/>
          <w:szCs w:val="24"/>
        </w:rPr>
        <w:t>，</w:t>
      </w:r>
      <w:r w:rsidRPr="003D44B3">
        <w:rPr>
          <w:rFonts w:ascii="Times New Roman" w:hAnsi="Times New Roman" w:cs="Times New Roman"/>
          <w:sz w:val="24"/>
          <w:szCs w:val="24"/>
        </w:rPr>
        <w:t>末梢血预稀释模式也能进行白细胞五分类、有核红细胞和网织红细胞检测，有急诊插入功能</w:t>
      </w:r>
      <w:r w:rsidR="002C4DD5" w:rsidRPr="003D44B3">
        <w:rPr>
          <w:rFonts w:ascii="Times New Roman" w:hAnsi="Times New Roman" w:cs="Times New Roman"/>
          <w:sz w:val="24"/>
          <w:szCs w:val="24"/>
        </w:rPr>
        <w:t>。</w:t>
      </w:r>
    </w:p>
    <w:p w:rsidR="002C4DD5" w:rsidRPr="003D44B3" w:rsidRDefault="002C4DD5"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具有全自动体液（含胸水、腹水、脑脊液和浆膜液等体液）细胞计数和对体液中的白细胞进行分类的功能；具有通过高荧光体液细胞参数对肿瘤细胞进行提示功能。</w:t>
      </w:r>
    </w:p>
    <w:p w:rsidR="00C03658" w:rsidRPr="003D44B3" w:rsidRDefault="00C03658"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使用荧光染料和半导体激光检测</w:t>
      </w:r>
      <w:r w:rsidRPr="003D44B3">
        <w:rPr>
          <w:rFonts w:ascii="Times New Roman" w:hAnsi="Times New Roman" w:cs="Times New Roman"/>
          <w:sz w:val="24"/>
          <w:szCs w:val="24"/>
        </w:rPr>
        <w:t>WBC</w:t>
      </w:r>
      <w:r w:rsidRPr="003D44B3">
        <w:rPr>
          <w:rFonts w:ascii="Times New Roman" w:hAnsi="Times New Roman" w:cs="Times New Roman"/>
          <w:sz w:val="24"/>
          <w:szCs w:val="24"/>
        </w:rPr>
        <w:t>五分类，</w:t>
      </w:r>
      <w:r w:rsidR="003D44B3">
        <w:rPr>
          <w:rFonts w:ascii="Times New Roman" w:hAnsi="Times New Roman" w:cs="Times New Roman"/>
          <w:bCs/>
          <w:sz w:val="24"/>
          <w:szCs w:val="24"/>
        </w:rPr>
        <w:t>并</w:t>
      </w:r>
      <w:r w:rsidR="003D44B3">
        <w:rPr>
          <w:rFonts w:ascii="Times New Roman" w:hAnsi="Times New Roman" w:cs="Times New Roman" w:hint="eastAsia"/>
          <w:bCs/>
          <w:sz w:val="24"/>
          <w:szCs w:val="24"/>
        </w:rPr>
        <w:t>具</w:t>
      </w:r>
      <w:r w:rsidR="003D44B3">
        <w:rPr>
          <w:rFonts w:ascii="Times New Roman" w:hAnsi="Times New Roman" w:cs="Times New Roman"/>
          <w:bCs/>
          <w:sz w:val="24"/>
          <w:szCs w:val="24"/>
        </w:rPr>
        <w:t>有有核红细胞检测功能，并能自动进行对白细胞计数的校正</w:t>
      </w:r>
      <w:r w:rsidR="003D44B3">
        <w:rPr>
          <w:rFonts w:ascii="Times New Roman" w:hAnsi="Times New Roman" w:cs="Times New Roman" w:hint="eastAsia"/>
          <w:bCs/>
          <w:sz w:val="24"/>
          <w:szCs w:val="24"/>
        </w:rPr>
        <w:t>。</w:t>
      </w:r>
    </w:p>
    <w:p w:rsidR="002C4DD5" w:rsidRPr="003D44B3" w:rsidRDefault="00C74805" w:rsidP="003D44B3">
      <w:pPr>
        <w:numPr>
          <w:ilvl w:val="0"/>
          <w:numId w:val="2"/>
        </w:numPr>
        <w:spacing w:line="360" w:lineRule="auto"/>
        <w:rPr>
          <w:rFonts w:ascii="Times New Roman" w:hAnsi="Times New Roman" w:cs="Times New Roman"/>
          <w:sz w:val="24"/>
          <w:szCs w:val="24"/>
        </w:rPr>
      </w:pPr>
      <w:r w:rsidRPr="00C74805">
        <w:rPr>
          <w:rFonts w:ascii="Segoe UI Symbol" w:hAnsi="Segoe UI Symbol" w:cs="Segoe UI Symbol" w:hint="eastAsia"/>
          <w:sz w:val="24"/>
          <w:szCs w:val="24"/>
        </w:rPr>
        <w:t>▲</w:t>
      </w:r>
      <w:r w:rsidR="002C4DD5" w:rsidRPr="003D44B3">
        <w:rPr>
          <w:rFonts w:ascii="Times New Roman" w:hAnsi="Times New Roman" w:cs="Times New Roman"/>
          <w:sz w:val="24"/>
          <w:szCs w:val="24"/>
        </w:rPr>
        <w:t>体液模式报告检测参数</w:t>
      </w:r>
      <w:r w:rsidR="002C4DD5" w:rsidRPr="003D44B3">
        <w:rPr>
          <w:rFonts w:ascii="Times New Roman" w:hAnsi="Times New Roman" w:cs="Times New Roman"/>
          <w:sz w:val="24"/>
          <w:szCs w:val="24"/>
        </w:rPr>
        <w:t>≥7</w:t>
      </w:r>
      <w:r w:rsidR="002C4DD5" w:rsidRPr="003D44B3">
        <w:rPr>
          <w:rFonts w:ascii="Times New Roman" w:hAnsi="Times New Roman" w:cs="Times New Roman"/>
          <w:sz w:val="24"/>
          <w:szCs w:val="24"/>
        </w:rPr>
        <w:t>项，研究参数</w:t>
      </w:r>
      <w:r w:rsidR="002C4DD5" w:rsidRPr="003D44B3">
        <w:rPr>
          <w:rFonts w:ascii="Times New Roman" w:hAnsi="Times New Roman" w:cs="Times New Roman"/>
          <w:sz w:val="24"/>
          <w:szCs w:val="24"/>
        </w:rPr>
        <w:t>≥6</w:t>
      </w:r>
      <w:r w:rsidR="002C4DD5" w:rsidRPr="003D44B3">
        <w:rPr>
          <w:rFonts w:ascii="Times New Roman" w:hAnsi="Times New Roman" w:cs="Times New Roman"/>
          <w:sz w:val="24"/>
          <w:szCs w:val="24"/>
        </w:rPr>
        <w:t>项。</w:t>
      </w:r>
      <w:r w:rsidR="003A2C4A">
        <w:rPr>
          <w:rFonts w:ascii="Times New Roman" w:hAnsi="Times New Roman" w:cs="Times New Roman" w:hint="eastAsia"/>
          <w:sz w:val="24"/>
          <w:szCs w:val="24"/>
        </w:rPr>
        <w:t>单机</w:t>
      </w:r>
      <w:r w:rsidR="002C4DD5" w:rsidRPr="003D44B3">
        <w:rPr>
          <w:rFonts w:ascii="Times New Roman" w:hAnsi="Times New Roman" w:cs="Times New Roman"/>
          <w:sz w:val="24"/>
          <w:szCs w:val="24"/>
        </w:rPr>
        <w:t>体液模式下检测速度</w:t>
      </w:r>
      <w:r w:rsidR="00475029">
        <w:rPr>
          <w:rFonts w:ascii="Times New Roman" w:hAnsi="Times New Roman" w:cs="Times New Roman"/>
          <w:sz w:val="24"/>
          <w:szCs w:val="24"/>
        </w:rPr>
        <w:t>≥4</w:t>
      </w:r>
      <w:r w:rsidR="00BB2B11">
        <w:rPr>
          <w:rFonts w:ascii="Times New Roman" w:hAnsi="Times New Roman" w:cs="Times New Roman" w:hint="eastAsia"/>
          <w:sz w:val="24"/>
          <w:szCs w:val="24"/>
        </w:rPr>
        <w:t>0</w:t>
      </w:r>
      <w:r w:rsidR="002C4DD5" w:rsidRPr="003D44B3">
        <w:rPr>
          <w:rFonts w:ascii="Times New Roman" w:hAnsi="Times New Roman" w:cs="Times New Roman"/>
          <w:sz w:val="24"/>
          <w:szCs w:val="24"/>
        </w:rPr>
        <w:t>T/H</w:t>
      </w:r>
      <w:r w:rsidR="002C4DD5" w:rsidRPr="003D44B3">
        <w:rPr>
          <w:rFonts w:ascii="Times New Roman" w:hAnsi="Times New Roman" w:cs="Times New Roman"/>
          <w:sz w:val="24"/>
          <w:szCs w:val="24"/>
        </w:rPr>
        <w:t>。</w:t>
      </w:r>
    </w:p>
    <w:p w:rsidR="00C03658" w:rsidRPr="003D44B3" w:rsidRDefault="00C03658"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全自动网织红细胞检测，可对网织红进行分型，提供网织红成熟度指数，网织红细胞检测无需机外染色处理。</w:t>
      </w:r>
    </w:p>
    <w:p w:rsidR="00C03658" w:rsidRPr="003D44B3" w:rsidRDefault="00C03658"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具有检测网织红细胞血红蛋白含量的功能，以帮助判断贫血的类型</w:t>
      </w:r>
      <w:r w:rsidR="00BF1979" w:rsidRPr="003D44B3">
        <w:rPr>
          <w:rFonts w:ascii="Times New Roman" w:hAnsi="Times New Roman" w:cs="Times New Roman"/>
          <w:sz w:val="24"/>
          <w:szCs w:val="24"/>
        </w:rPr>
        <w:t>。</w:t>
      </w:r>
    </w:p>
    <w:p w:rsidR="002C4DD5" w:rsidRDefault="003D5593"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血小板检测采用鞘流阻抗法和荧光</w:t>
      </w:r>
      <w:r w:rsidR="002C4DD5" w:rsidRPr="003D44B3">
        <w:rPr>
          <w:rFonts w:ascii="Times New Roman" w:hAnsi="Times New Roman" w:cs="Times New Roman"/>
          <w:sz w:val="24"/>
          <w:szCs w:val="24"/>
        </w:rPr>
        <w:t>染色法两种方法，并可转换。</w:t>
      </w:r>
    </w:p>
    <w:p w:rsidR="008A73A5" w:rsidRPr="008A73A5" w:rsidRDefault="008A73A5" w:rsidP="008A73A5">
      <w:pPr>
        <w:numPr>
          <w:ilvl w:val="0"/>
          <w:numId w:val="2"/>
        </w:numPr>
        <w:spacing w:line="360" w:lineRule="auto"/>
        <w:rPr>
          <w:rFonts w:ascii="Times New Roman" w:hAnsi="Times New Roman" w:cs="Times New Roman"/>
          <w:sz w:val="24"/>
          <w:szCs w:val="24"/>
        </w:rPr>
      </w:pPr>
      <w:r w:rsidRPr="00E5335C">
        <w:rPr>
          <w:rFonts w:ascii="Times New Roman" w:hAnsi="Times New Roman" w:cs="Times New Roman"/>
          <w:sz w:val="24"/>
          <w:szCs w:val="24"/>
        </w:rPr>
        <w:lastRenderedPageBreak/>
        <w:t>具有低值血小板检测功能，如遇血小板低值时通过自动增加计数颗粒数量来保证血小板检测精度。</w:t>
      </w:r>
    </w:p>
    <w:p w:rsidR="002C32C2" w:rsidRPr="003D44B3" w:rsidRDefault="002C32C2"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具有低值白细胞检测功能，如遇白细胞低值时自动增加计数颗粒数量</w:t>
      </w:r>
      <w:r w:rsidR="003A2C4A">
        <w:rPr>
          <w:rFonts w:ascii="Times New Roman" w:hAnsi="Times New Roman" w:cs="Times New Roman" w:hint="eastAsia"/>
          <w:sz w:val="24"/>
          <w:szCs w:val="24"/>
        </w:rPr>
        <w:t>来保证检测结果的准确性</w:t>
      </w:r>
      <w:r w:rsidRPr="003D44B3">
        <w:rPr>
          <w:rFonts w:ascii="Times New Roman" w:hAnsi="Times New Roman" w:cs="Times New Roman"/>
          <w:sz w:val="24"/>
          <w:szCs w:val="24"/>
        </w:rPr>
        <w:t>。</w:t>
      </w:r>
    </w:p>
    <w:p w:rsidR="002C4DD5" w:rsidRPr="003D44B3" w:rsidRDefault="00C74805" w:rsidP="003D44B3">
      <w:pPr>
        <w:numPr>
          <w:ilvl w:val="0"/>
          <w:numId w:val="2"/>
        </w:numPr>
        <w:spacing w:line="360" w:lineRule="auto"/>
        <w:rPr>
          <w:rFonts w:ascii="Times New Roman" w:hAnsi="Times New Roman" w:cs="Times New Roman"/>
          <w:sz w:val="24"/>
          <w:szCs w:val="24"/>
        </w:rPr>
      </w:pPr>
      <w:r w:rsidRPr="00C74805">
        <w:rPr>
          <w:rFonts w:ascii="Segoe UI Symbol" w:hAnsi="Segoe UI Symbol" w:cs="Segoe UI Symbol" w:hint="eastAsia"/>
          <w:sz w:val="24"/>
          <w:szCs w:val="24"/>
        </w:rPr>
        <w:t>▲</w:t>
      </w:r>
      <w:r w:rsidR="002C4DD5" w:rsidRPr="003D44B3">
        <w:rPr>
          <w:rFonts w:ascii="Times New Roman" w:hAnsi="Times New Roman" w:cs="Times New Roman"/>
          <w:sz w:val="24"/>
          <w:szCs w:val="24"/>
        </w:rPr>
        <w:t>进样模式及样本量：手动</w:t>
      </w:r>
      <w:r w:rsidR="003A2C4A">
        <w:rPr>
          <w:rFonts w:ascii="Times New Roman" w:hAnsi="Times New Roman" w:cs="Times New Roman" w:hint="eastAsia"/>
          <w:sz w:val="24"/>
          <w:szCs w:val="24"/>
        </w:rPr>
        <w:t>全血</w:t>
      </w:r>
      <w:r w:rsidR="002C4DD5" w:rsidRPr="003D44B3">
        <w:rPr>
          <w:rFonts w:ascii="Times New Roman" w:hAnsi="Times New Roman" w:cs="Times New Roman"/>
          <w:sz w:val="24"/>
          <w:szCs w:val="24"/>
        </w:rPr>
        <w:t>进样小于</w:t>
      </w:r>
      <w:r w:rsidR="003A2C4A">
        <w:rPr>
          <w:rFonts w:ascii="Times New Roman" w:hAnsi="Times New Roman" w:cs="Times New Roman" w:hint="eastAsia"/>
          <w:sz w:val="24"/>
          <w:szCs w:val="24"/>
        </w:rPr>
        <w:t>35</w:t>
      </w:r>
      <w:r w:rsidR="002C4DD5" w:rsidRPr="003D44B3">
        <w:rPr>
          <w:rFonts w:ascii="Times New Roman" w:hAnsi="Times New Roman" w:cs="Times New Roman"/>
          <w:sz w:val="24"/>
          <w:szCs w:val="24"/>
        </w:rPr>
        <w:t>μl</w:t>
      </w:r>
      <w:r w:rsidR="003D44B3">
        <w:rPr>
          <w:rFonts w:ascii="Times New Roman" w:hAnsi="Times New Roman" w:cs="Times New Roman" w:hint="eastAsia"/>
          <w:sz w:val="24"/>
          <w:szCs w:val="24"/>
        </w:rPr>
        <w:t>，</w:t>
      </w:r>
      <w:r w:rsidR="002C4DD5" w:rsidRPr="003D44B3">
        <w:rPr>
          <w:rFonts w:ascii="Times New Roman" w:hAnsi="Times New Roman" w:cs="Times New Roman"/>
          <w:sz w:val="24"/>
          <w:szCs w:val="24"/>
        </w:rPr>
        <w:t>自动穿刺</w:t>
      </w:r>
      <w:r w:rsidR="003A2C4A">
        <w:rPr>
          <w:rFonts w:ascii="Times New Roman" w:hAnsi="Times New Roman" w:cs="Times New Roman" w:hint="eastAsia"/>
          <w:sz w:val="24"/>
          <w:szCs w:val="24"/>
        </w:rPr>
        <w:t>全血</w:t>
      </w:r>
      <w:r w:rsidR="002C4DD5" w:rsidRPr="003D44B3">
        <w:rPr>
          <w:rFonts w:ascii="Times New Roman" w:hAnsi="Times New Roman" w:cs="Times New Roman"/>
          <w:sz w:val="24"/>
          <w:szCs w:val="24"/>
        </w:rPr>
        <w:t>进样小于</w:t>
      </w:r>
      <w:r w:rsidR="002C4DD5" w:rsidRPr="003D44B3">
        <w:rPr>
          <w:rFonts w:ascii="Times New Roman" w:hAnsi="Times New Roman" w:cs="Times New Roman"/>
          <w:sz w:val="24"/>
          <w:szCs w:val="24"/>
        </w:rPr>
        <w:t>80μl</w:t>
      </w:r>
      <w:r w:rsidR="003D44B3">
        <w:rPr>
          <w:rFonts w:ascii="Times New Roman" w:hAnsi="Times New Roman" w:cs="Times New Roman" w:hint="eastAsia"/>
          <w:sz w:val="24"/>
          <w:szCs w:val="24"/>
        </w:rPr>
        <w:t>，</w:t>
      </w:r>
      <w:r w:rsidR="002C4DD5" w:rsidRPr="003D44B3">
        <w:rPr>
          <w:rFonts w:ascii="Times New Roman" w:hAnsi="Times New Roman" w:cs="Times New Roman"/>
          <w:sz w:val="24"/>
          <w:szCs w:val="24"/>
        </w:rPr>
        <w:t>预稀释模式</w:t>
      </w:r>
      <w:r w:rsidR="002C4DD5" w:rsidRPr="003D44B3">
        <w:rPr>
          <w:rFonts w:ascii="Times New Roman" w:hAnsi="Times New Roman" w:cs="Times New Roman"/>
          <w:sz w:val="24"/>
          <w:szCs w:val="24"/>
        </w:rPr>
        <w:t>20μl</w:t>
      </w:r>
      <w:r w:rsidR="002C4DD5" w:rsidRPr="003D44B3">
        <w:rPr>
          <w:rFonts w:ascii="Times New Roman" w:hAnsi="Times New Roman" w:cs="Times New Roman"/>
          <w:sz w:val="24"/>
          <w:szCs w:val="24"/>
        </w:rPr>
        <w:t>。</w:t>
      </w:r>
    </w:p>
    <w:p w:rsidR="002C4DD5" w:rsidRPr="003D44B3" w:rsidRDefault="002C4DD5"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配备原厂中文报告及数据处理系统。</w:t>
      </w:r>
    </w:p>
    <w:p w:rsidR="002C4DD5" w:rsidRPr="003D44B3" w:rsidRDefault="002C4DD5"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血液分析仪主机自带</w:t>
      </w:r>
      <w:r w:rsidRPr="003D44B3">
        <w:rPr>
          <w:rFonts w:ascii="Times New Roman" w:hAnsi="Times New Roman" w:cs="Times New Roman"/>
          <w:sz w:val="24"/>
          <w:szCs w:val="24"/>
        </w:rPr>
        <w:t>10.4</w:t>
      </w:r>
      <w:r w:rsidRPr="003D44B3">
        <w:rPr>
          <w:rFonts w:ascii="Times New Roman" w:hAnsi="Times New Roman" w:cs="Times New Roman"/>
          <w:sz w:val="24"/>
          <w:szCs w:val="24"/>
        </w:rPr>
        <w:t>寸大屏幕彩色液晶触摸屏。</w:t>
      </w:r>
    </w:p>
    <w:p w:rsidR="002C4DD5" w:rsidRPr="003D44B3" w:rsidRDefault="00C74805" w:rsidP="003D44B3">
      <w:pPr>
        <w:numPr>
          <w:ilvl w:val="0"/>
          <w:numId w:val="2"/>
        </w:numPr>
        <w:spacing w:line="360" w:lineRule="auto"/>
        <w:rPr>
          <w:rFonts w:ascii="Times New Roman" w:hAnsi="Times New Roman" w:cs="Times New Roman"/>
          <w:sz w:val="24"/>
          <w:szCs w:val="24"/>
        </w:rPr>
      </w:pPr>
      <w:r w:rsidRPr="00C74805">
        <w:rPr>
          <w:rFonts w:ascii="Segoe UI Symbol" w:hAnsi="Segoe UI Symbol" w:cs="Segoe UI Symbol" w:hint="eastAsia"/>
          <w:sz w:val="24"/>
          <w:szCs w:val="24"/>
        </w:rPr>
        <w:t>▲</w:t>
      </w:r>
      <w:r w:rsidR="002C4DD5" w:rsidRPr="003D44B3">
        <w:rPr>
          <w:rFonts w:ascii="Times New Roman" w:hAnsi="Times New Roman" w:cs="Times New Roman"/>
          <w:sz w:val="24"/>
          <w:szCs w:val="24"/>
        </w:rPr>
        <w:t>血液分析线性范围（静脉血）：白细胞：（</w:t>
      </w:r>
      <w:r w:rsidR="002C4DD5" w:rsidRPr="003D44B3">
        <w:rPr>
          <w:rFonts w:ascii="Times New Roman" w:hAnsi="Times New Roman" w:cs="Times New Roman"/>
          <w:sz w:val="24"/>
          <w:szCs w:val="24"/>
        </w:rPr>
        <w:t>0-500</w:t>
      </w:r>
      <w:r w:rsidR="002C4DD5" w:rsidRPr="003D44B3">
        <w:rPr>
          <w:rFonts w:ascii="Times New Roman" w:hAnsi="Times New Roman" w:cs="Times New Roman"/>
          <w:sz w:val="24"/>
          <w:szCs w:val="24"/>
        </w:rPr>
        <w:t>）</w:t>
      </w:r>
      <w:r w:rsidR="002C4DD5" w:rsidRPr="003D44B3">
        <w:rPr>
          <w:rFonts w:ascii="Times New Roman" w:hAnsi="Times New Roman" w:cs="Times New Roman"/>
          <w:sz w:val="24"/>
          <w:szCs w:val="24"/>
        </w:rPr>
        <w:sym w:font="Symbol" w:char="F0B4"/>
      </w:r>
      <w:r w:rsidR="002C4DD5" w:rsidRPr="003D44B3">
        <w:rPr>
          <w:rFonts w:ascii="Times New Roman" w:hAnsi="Times New Roman" w:cs="Times New Roman"/>
          <w:sz w:val="24"/>
          <w:szCs w:val="24"/>
        </w:rPr>
        <w:t xml:space="preserve"> 10</w:t>
      </w:r>
      <w:r w:rsidR="002C4DD5" w:rsidRPr="003D44B3">
        <w:rPr>
          <w:rFonts w:ascii="Times New Roman" w:hAnsi="Times New Roman" w:cs="Times New Roman"/>
          <w:b/>
          <w:sz w:val="24"/>
          <w:szCs w:val="24"/>
          <w:vertAlign w:val="superscript"/>
        </w:rPr>
        <w:t>9</w:t>
      </w:r>
      <w:r w:rsidR="002C4DD5" w:rsidRPr="003D44B3">
        <w:rPr>
          <w:rFonts w:ascii="Times New Roman" w:hAnsi="Times New Roman" w:cs="Times New Roman"/>
          <w:sz w:val="24"/>
          <w:szCs w:val="24"/>
        </w:rPr>
        <w:t>/L</w:t>
      </w:r>
      <w:r w:rsidR="002C4DD5" w:rsidRPr="003D44B3">
        <w:rPr>
          <w:rFonts w:ascii="Times New Roman" w:hAnsi="Times New Roman" w:cs="Times New Roman"/>
          <w:sz w:val="24"/>
          <w:szCs w:val="24"/>
        </w:rPr>
        <w:t>，血小板：（</w:t>
      </w:r>
      <w:r w:rsidR="002C4DD5" w:rsidRPr="003D44B3">
        <w:rPr>
          <w:rFonts w:ascii="Times New Roman" w:hAnsi="Times New Roman" w:cs="Times New Roman"/>
          <w:sz w:val="24"/>
          <w:szCs w:val="24"/>
        </w:rPr>
        <w:t>0-5000</w:t>
      </w:r>
      <w:r w:rsidR="002C4DD5" w:rsidRPr="003D44B3">
        <w:rPr>
          <w:rFonts w:ascii="Times New Roman" w:hAnsi="Times New Roman" w:cs="Times New Roman"/>
          <w:sz w:val="24"/>
          <w:szCs w:val="24"/>
        </w:rPr>
        <w:t>）</w:t>
      </w:r>
      <w:r w:rsidR="002C4DD5" w:rsidRPr="003D44B3">
        <w:rPr>
          <w:rFonts w:ascii="Times New Roman" w:hAnsi="Times New Roman" w:cs="Times New Roman"/>
          <w:sz w:val="24"/>
          <w:szCs w:val="24"/>
        </w:rPr>
        <w:t xml:space="preserve"> </w:t>
      </w:r>
      <w:r w:rsidR="002C4DD5" w:rsidRPr="003D44B3">
        <w:rPr>
          <w:rFonts w:ascii="Times New Roman" w:hAnsi="Times New Roman" w:cs="Times New Roman"/>
          <w:sz w:val="24"/>
          <w:szCs w:val="24"/>
        </w:rPr>
        <w:sym w:font="Symbol" w:char="F0B4"/>
      </w:r>
      <w:r w:rsidR="002C4DD5" w:rsidRPr="003D44B3">
        <w:rPr>
          <w:rFonts w:ascii="Times New Roman" w:hAnsi="Times New Roman" w:cs="Times New Roman"/>
          <w:sz w:val="24"/>
          <w:szCs w:val="24"/>
        </w:rPr>
        <w:t xml:space="preserve"> 10</w:t>
      </w:r>
      <w:r w:rsidR="002C4DD5" w:rsidRPr="003D44B3">
        <w:rPr>
          <w:rFonts w:ascii="Times New Roman" w:hAnsi="Times New Roman" w:cs="Times New Roman"/>
          <w:b/>
          <w:sz w:val="24"/>
          <w:szCs w:val="24"/>
          <w:vertAlign w:val="superscript"/>
        </w:rPr>
        <w:t>9</w:t>
      </w:r>
      <w:r w:rsidR="002C4DD5" w:rsidRPr="003D44B3">
        <w:rPr>
          <w:rFonts w:ascii="Times New Roman" w:hAnsi="Times New Roman" w:cs="Times New Roman"/>
          <w:sz w:val="24"/>
          <w:szCs w:val="24"/>
        </w:rPr>
        <w:t>/L</w:t>
      </w:r>
      <w:r w:rsidR="003206B4" w:rsidRPr="003D44B3">
        <w:rPr>
          <w:rFonts w:ascii="Times New Roman" w:hAnsi="Times New Roman" w:cs="Times New Roman"/>
          <w:sz w:val="24"/>
          <w:szCs w:val="24"/>
        </w:rPr>
        <w:t>。</w:t>
      </w:r>
    </w:p>
    <w:p w:rsidR="002C4DD5" w:rsidRPr="003D44B3" w:rsidRDefault="00C74805" w:rsidP="003D44B3">
      <w:pPr>
        <w:numPr>
          <w:ilvl w:val="0"/>
          <w:numId w:val="2"/>
        </w:numPr>
        <w:spacing w:line="360" w:lineRule="auto"/>
        <w:rPr>
          <w:rFonts w:ascii="Times New Roman" w:hAnsi="Times New Roman" w:cs="Times New Roman"/>
          <w:sz w:val="24"/>
          <w:szCs w:val="24"/>
        </w:rPr>
      </w:pPr>
      <w:r w:rsidRPr="00C74805">
        <w:rPr>
          <w:rFonts w:ascii="Segoe UI Symbol" w:hAnsi="Segoe UI Symbol" w:cs="Segoe UI Symbol" w:hint="eastAsia"/>
          <w:sz w:val="24"/>
          <w:szCs w:val="24"/>
        </w:rPr>
        <w:t>▲</w:t>
      </w:r>
      <w:r w:rsidR="002C4DD5" w:rsidRPr="003D44B3">
        <w:rPr>
          <w:rFonts w:ascii="Times New Roman" w:hAnsi="Times New Roman" w:cs="Times New Roman"/>
          <w:sz w:val="24"/>
          <w:szCs w:val="24"/>
        </w:rPr>
        <w:t>可根据医院的发展需求</w:t>
      </w:r>
      <w:r w:rsidR="003206B4" w:rsidRPr="003D44B3">
        <w:rPr>
          <w:rFonts w:ascii="Times New Roman" w:hAnsi="Times New Roman" w:cs="Times New Roman"/>
          <w:sz w:val="24"/>
          <w:szCs w:val="24"/>
        </w:rPr>
        <w:t>升级组成血液分析流水线</w:t>
      </w:r>
      <w:r w:rsidR="002C4DD5" w:rsidRPr="003D44B3">
        <w:rPr>
          <w:rFonts w:ascii="Times New Roman" w:hAnsi="Times New Roman" w:cs="Times New Roman"/>
          <w:sz w:val="24"/>
          <w:szCs w:val="24"/>
        </w:rPr>
        <w:t>。</w:t>
      </w:r>
    </w:p>
    <w:p w:rsidR="002C4DD5" w:rsidRPr="003D44B3" w:rsidRDefault="002C4DD5"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供应商能提供原厂配套的</w:t>
      </w:r>
      <w:r w:rsidRPr="003D44B3">
        <w:rPr>
          <w:rFonts w:ascii="Times New Roman" w:hAnsi="Times New Roman" w:cs="Times New Roman"/>
          <w:sz w:val="24"/>
          <w:szCs w:val="24"/>
        </w:rPr>
        <w:t>CFDA</w:t>
      </w:r>
      <w:r w:rsidRPr="003D44B3">
        <w:rPr>
          <w:rFonts w:ascii="Times New Roman" w:hAnsi="Times New Roman" w:cs="Times New Roman"/>
          <w:sz w:val="24"/>
          <w:szCs w:val="24"/>
        </w:rPr>
        <w:t>注册的质控品</w:t>
      </w:r>
      <w:r w:rsidR="003D5593" w:rsidRPr="003D44B3">
        <w:rPr>
          <w:rFonts w:ascii="Times New Roman" w:hAnsi="Times New Roman" w:cs="Times New Roman"/>
          <w:sz w:val="24"/>
          <w:szCs w:val="24"/>
        </w:rPr>
        <w:t>和校准品</w:t>
      </w:r>
      <w:r w:rsidRPr="003D44B3">
        <w:rPr>
          <w:rFonts w:ascii="Times New Roman" w:hAnsi="Times New Roman" w:cs="Times New Roman"/>
          <w:sz w:val="24"/>
          <w:szCs w:val="24"/>
        </w:rPr>
        <w:t>。</w:t>
      </w:r>
    </w:p>
    <w:p w:rsidR="002C4DD5" w:rsidRPr="003D44B3" w:rsidRDefault="002C4DD5"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运行温度：</w:t>
      </w:r>
      <w:r w:rsidRPr="003D44B3">
        <w:rPr>
          <w:rFonts w:ascii="Times New Roman" w:hAnsi="Times New Roman" w:cs="Times New Roman"/>
          <w:sz w:val="24"/>
          <w:szCs w:val="24"/>
        </w:rPr>
        <w:t>5~40</w:t>
      </w:r>
      <w:r w:rsidRPr="003D44B3">
        <w:rPr>
          <w:rFonts w:ascii="宋体" w:eastAsia="宋体" w:hAnsi="宋体" w:cs="宋体" w:hint="eastAsia"/>
          <w:sz w:val="24"/>
          <w:szCs w:val="24"/>
        </w:rPr>
        <w:t>℃</w:t>
      </w:r>
      <w:r w:rsidRPr="003D44B3">
        <w:rPr>
          <w:rFonts w:ascii="Times New Roman" w:hAnsi="Times New Roman" w:cs="Times New Roman"/>
          <w:sz w:val="24"/>
          <w:szCs w:val="24"/>
        </w:rPr>
        <w:t>，运行湿度：</w:t>
      </w:r>
      <w:r w:rsidRPr="003D44B3">
        <w:rPr>
          <w:rFonts w:ascii="Times New Roman" w:hAnsi="Times New Roman" w:cs="Times New Roman"/>
          <w:sz w:val="24"/>
          <w:szCs w:val="24"/>
        </w:rPr>
        <w:t>10~90</w:t>
      </w:r>
      <w:r w:rsidRPr="003D44B3">
        <w:rPr>
          <w:rFonts w:ascii="宋体" w:eastAsia="宋体" w:hAnsi="宋体" w:cs="宋体" w:hint="eastAsia"/>
          <w:sz w:val="24"/>
          <w:szCs w:val="24"/>
        </w:rPr>
        <w:t>℃</w:t>
      </w:r>
      <w:r w:rsidRPr="003D44B3">
        <w:rPr>
          <w:rFonts w:ascii="Times New Roman" w:hAnsi="Times New Roman" w:cs="Times New Roman"/>
          <w:sz w:val="24"/>
          <w:szCs w:val="24"/>
        </w:rPr>
        <w:t>。</w:t>
      </w:r>
    </w:p>
    <w:p w:rsidR="002C32C2" w:rsidRDefault="00C03658" w:rsidP="003D44B3">
      <w:pPr>
        <w:numPr>
          <w:ilvl w:val="0"/>
          <w:numId w:val="2"/>
        </w:numPr>
        <w:spacing w:line="360" w:lineRule="auto"/>
        <w:rPr>
          <w:rFonts w:ascii="Times New Roman" w:hAnsi="Times New Roman" w:cs="Times New Roman"/>
          <w:sz w:val="24"/>
          <w:szCs w:val="24"/>
        </w:rPr>
      </w:pPr>
      <w:r w:rsidRPr="003D44B3">
        <w:rPr>
          <w:rFonts w:ascii="Times New Roman" w:hAnsi="Times New Roman" w:cs="Times New Roman"/>
          <w:sz w:val="24"/>
          <w:szCs w:val="24"/>
        </w:rPr>
        <w:t>原厂免费提供实时在线网络室间质量控制系统，实现实时的仪器功能监控和远程维护功能。</w:t>
      </w:r>
    </w:p>
    <w:p w:rsidR="00182C1A" w:rsidRDefault="00182C1A" w:rsidP="00182C1A">
      <w:pPr>
        <w:spacing w:line="360" w:lineRule="auto"/>
        <w:rPr>
          <w:rFonts w:ascii="Times New Roman" w:hAnsi="Times New Roman" w:cs="Times New Roman"/>
          <w:sz w:val="24"/>
          <w:szCs w:val="24"/>
        </w:rPr>
      </w:pPr>
    </w:p>
    <w:p w:rsidR="00182C1A" w:rsidRPr="00E7405D" w:rsidRDefault="00182C1A" w:rsidP="00182C1A">
      <w:pPr>
        <w:rPr>
          <w:rFonts w:ascii="宋体" w:hAnsi="宋体" w:hint="eastAsia"/>
          <w:b/>
          <w:bCs/>
          <w:color w:val="FF0000"/>
          <w:sz w:val="28"/>
          <w:szCs w:val="28"/>
        </w:rPr>
      </w:pPr>
      <w:r w:rsidRPr="00E7405D">
        <w:rPr>
          <w:rFonts w:ascii="宋体" w:hAnsi="宋体" w:hint="eastAsia"/>
          <w:b/>
          <w:bCs/>
          <w:color w:val="FF0000"/>
          <w:sz w:val="28"/>
          <w:szCs w:val="28"/>
        </w:rPr>
        <w:t>注：本项目采用竞争性谈判</w:t>
      </w:r>
      <w:r w:rsidRPr="00E7405D">
        <w:rPr>
          <w:rFonts w:ascii="宋体" w:hAnsi="宋体"/>
          <w:b/>
          <w:bCs/>
          <w:color w:val="FF0000"/>
          <w:sz w:val="28"/>
          <w:szCs w:val="28"/>
        </w:rPr>
        <w:t>，</w:t>
      </w:r>
      <w:r w:rsidRPr="00E7405D">
        <w:rPr>
          <w:rFonts w:ascii="宋体" w:hAnsi="宋体" w:hint="eastAsia"/>
          <w:b/>
          <w:bCs/>
          <w:color w:val="FF0000"/>
          <w:sz w:val="28"/>
          <w:szCs w:val="28"/>
        </w:rPr>
        <w:t>还需开标现场</w:t>
      </w:r>
      <w:r w:rsidRPr="00E7405D">
        <w:rPr>
          <w:rFonts w:ascii="宋体" w:hAnsi="宋体"/>
          <w:b/>
          <w:bCs/>
          <w:color w:val="FF0000"/>
          <w:sz w:val="28"/>
          <w:szCs w:val="28"/>
        </w:rPr>
        <w:t>对耗材议价</w:t>
      </w:r>
    </w:p>
    <w:p w:rsidR="00182C1A" w:rsidRPr="00182C1A" w:rsidRDefault="00182C1A" w:rsidP="00182C1A">
      <w:pPr>
        <w:spacing w:line="360" w:lineRule="auto"/>
        <w:rPr>
          <w:rFonts w:ascii="Times New Roman" w:hAnsi="Times New Roman" w:cs="Times New Roman"/>
          <w:sz w:val="24"/>
          <w:szCs w:val="24"/>
        </w:rPr>
      </w:pPr>
    </w:p>
    <w:sectPr w:rsidR="00182C1A" w:rsidRPr="00182C1A" w:rsidSect="00321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15" w:rsidRDefault="007E7615" w:rsidP="002C4DD5">
      <w:r>
        <w:separator/>
      </w:r>
    </w:p>
  </w:endnote>
  <w:endnote w:type="continuationSeparator" w:id="0">
    <w:p w:rsidR="007E7615" w:rsidRDefault="007E7615" w:rsidP="002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15" w:rsidRDefault="007E7615" w:rsidP="002C4DD5">
      <w:r>
        <w:separator/>
      </w:r>
    </w:p>
  </w:footnote>
  <w:footnote w:type="continuationSeparator" w:id="0">
    <w:p w:rsidR="007E7615" w:rsidRDefault="007E7615" w:rsidP="002C4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022A"/>
    <w:multiLevelType w:val="hybridMultilevel"/>
    <w:tmpl w:val="20886C30"/>
    <w:lvl w:ilvl="0" w:tplc="04090013">
      <w:start w:val="1"/>
      <w:numFmt w:val="chineseCountingThousand"/>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70560E"/>
    <w:multiLevelType w:val="hybridMultilevel"/>
    <w:tmpl w:val="1C8CAEDE"/>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4DD5"/>
    <w:rsid w:val="000762EA"/>
    <w:rsid w:val="000A515B"/>
    <w:rsid w:val="00126691"/>
    <w:rsid w:val="00182C1A"/>
    <w:rsid w:val="001B2A07"/>
    <w:rsid w:val="001C4BB3"/>
    <w:rsid w:val="00243B9B"/>
    <w:rsid w:val="002C32C2"/>
    <w:rsid w:val="002C4DD5"/>
    <w:rsid w:val="003206B4"/>
    <w:rsid w:val="003A2C4A"/>
    <w:rsid w:val="003D44B3"/>
    <w:rsid w:val="003D5593"/>
    <w:rsid w:val="004039E6"/>
    <w:rsid w:val="00475029"/>
    <w:rsid w:val="005C29F7"/>
    <w:rsid w:val="0066626A"/>
    <w:rsid w:val="007A0B19"/>
    <w:rsid w:val="007E7615"/>
    <w:rsid w:val="008A73A5"/>
    <w:rsid w:val="008E55F2"/>
    <w:rsid w:val="009271AE"/>
    <w:rsid w:val="00966EB9"/>
    <w:rsid w:val="00B17557"/>
    <w:rsid w:val="00BB2B11"/>
    <w:rsid w:val="00BC4E82"/>
    <w:rsid w:val="00BF1979"/>
    <w:rsid w:val="00C03658"/>
    <w:rsid w:val="00C74805"/>
    <w:rsid w:val="00CB1F99"/>
    <w:rsid w:val="00D729C6"/>
    <w:rsid w:val="00ED2DD4"/>
    <w:rsid w:val="00F85040"/>
    <w:rsid w:val="00F93C72"/>
    <w:rsid w:val="00F9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96738-9D31-4DA7-82C8-AFCF31E7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DD5"/>
    <w:rPr>
      <w:sz w:val="18"/>
      <w:szCs w:val="18"/>
    </w:rPr>
  </w:style>
  <w:style w:type="paragraph" w:styleId="a4">
    <w:name w:val="footer"/>
    <w:basedOn w:val="a"/>
    <w:link w:val="Char0"/>
    <w:uiPriority w:val="99"/>
    <w:unhideWhenUsed/>
    <w:rsid w:val="002C4DD5"/>
    <w:pPr>
      <w:tabs>
        <w:tab w:val="center" w:pos="4153"/>
        <w:tab w:val="right" w:pos="8306"/>
      </w:tabs>
      <w:snapToGrid w:val="0"/>
      <w:jc w:val="left"/>
    </w:pPr>
    <w:rPr>
      <w:sz w:val="18"/>
      <w:szCs w:val="18"/>
    </w:rPr>
  </w:style>
  <w:style w:type="character" w:customStyle="1" w:styleId="Char0">
    <w:name w:val="页脚 Char"/>
    <w:basedOn w:val="a0"/>
    <w:link w:val="a4"/>
    <w:uiPriority w:val="99"/>
    <w:rsid w:val="002C4DD5"/>
    <w:rPr>
      <w:sz w:val="18"/>
      <w:szCs w:val="18"/>
    </w:rPr>
  </w:style>
  <w:style w:type="paragraph" w:styleId="a5">
    <w:name w:val="List Paragraph"/>
    <w:basedOn w:val="a"/>
    <w:uiPriority w:val="34"/>
    <w:qFormat/>
    <w:rsid w:val="002C4DD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147</Words>
  <Characters>844</Characters>
  <Application>Microsoft Office Word</Application>
  <DocSecurity>0</DocSecurity>
  <Lines>7</Lines>
  <Paragraphs>1</Paragraphs>
  <ScaleCrop>false</ScaleCrop>
  <Company>Microsoft</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洛锦添</cp:lastModifiedBy>
  <cp:revision>19</cp:revision>
  <dcterms:created xsi:type="dcterms:W3CDTF">2017-05-02T09:06:00Z</dcterms:created>
  <dcterms:modified xsi:type="dcterms:W3CDTF">2018-01-24T09:08:00Z</dcterms:modified>
</cp:coreProperties>
</file>