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201" w:after="201"/>
        <w:jc w:val="center"/>
        <w:outlineLvl w:val="0"/>
        <w:rPr>
          <w:rFonts w:hint="default" w:ascii="Verdana" w:hAnsi="Verdana" w:eastAsia="宋体" w:cs="宋体"/>
          <w:b/>
          <w:bCs/>
          <w:color w:val="auto"/>
          <w:kern w:val="36"/>
          <w:sz w:val="36"/>
          <w:szCs w:val="36"/>
          <w:lang w:val="en-US" w:eastAsia="zh-CN"/>
        </w:rPr>
      </w:pPr>
      <w:r>
        <w:rPr>
          <w:rFonts w:ascii="Verdana" w:hAnsi="Verdana" w:eastAsia="宋体" w:cs="宋体"/>
          <w:b/>
          <w:bCs/>
          <w:color w:val="auto"/>
          <w:kern w:val="36"/>
          <w:sz w:val="36"/>
          <w:szCs w:val="36"/>
        </w:rPr>
        <w:t>深圳市罗湖</w:t>
      </w:r>
      <w:r>
        <w:rPr>
          <w:rFonts w:hint="eastAsia" w:ascii="Verdana" w:hAnsi="Verdana" w:eastAsia="宋体" w:cs="宋体"/>
          <w:b/>
          <w:bCs/>
          <w:color w:val="auto"/>
          <w:kern w:val="36"/>
          <w:sz w:val="36"/>
          <w:szCs w:val="36"/>
          <w:lang w:eastAsia="zh-CN"/>
        </w:rPr>
        <w:t>区人民</w:t>
      </w:r>
      <w:r>
        <w:rPr>
          <w:rFonts w:ascii="Verdana" w:hAnsi="Verdana" w:eastAsia="宋体" w:cs="宋体"/>
          <w:b/>
          <w:bCs/>
          <w:color w:val="auto"/>
          <w:kern w:val="36"/>
          <w:sz w:val="36"/>
          <w:szCs w:val="36"/>
        </w:rPr>
        <w:t>医院201</w:t>
      </w:r>
      <w:r>
        <w:rPr>
          <w:rFonts w:hint="default" w:ascii="Verdana" w:hAnsi="Verdana" w:eastAsia="宋体" w:cs="宋体"/>
          <w:b/>
          <w:bCs/>
          <w:color w:val="auto"/>
          <w:kern w:val="36"/>
          <w:sz w:val="36"/>
          <w:szCs w:val="36"/>
          <w:lang w:val="en-US"/>
        </w:rPr>
        <w:t>9</w:t>
      </w:r>
      <w:r>
        <w:rPr>
          <w:rFonts w:ascii="Verdana" w:hAnsi="Verdana" w:eastAsia="宋体" w:cs="宋体"/>
          <w:b/>
          <w:bCs/>
          <w:color w:val="auto"/>
          <w:kern w:val="36"/>
          <w:sz w:val="36"/>
          <w:szCs w:val="36"/>
        </w:rPr>
        <w:t>年</w:t>
      </w:r>
      <w:r>
        <w:rPr>
          <w:rFonts w:hint="eastAsia" w:ascii="Verdana" w:hAnsi="Verdana" w:eastAsia="宋体" w:cs="宋体"/>
          <w:b/>
          <w:bCs/>
          <w:color w:val="auto"/>
          <w:kern w:val="36"/>
          <w:sz w:val="36"/>
          <w:szCs w:val="36"/>
          <w:lang w:eastAsia="zh-CN"/>
        </w:rPr>
        <w:t>采购</w:t>
      </w:r>
      <w:r>
        <w:rPr>
          <w:rFonts w:ascii="Verdana" w:hAnsi="Verdana" w:eastAsia="宋体" w:cs="宋体"/>
          <w:b/>
          <w:bCs/>
          <w:color w:val="auto"/>
          <w:kern w:val="36"/>
          <w:sz w:val="36"/>
          <w:szCs w:val="36"/>
        </w:rPr>
        <w:t>公告</w:t>
      </w:r>
      <w:r>
        <w:rPr>
          <w:rFonts w:hint="eastAsia" w:ascii="Verdana" w:hAnsi="Verdana" w:eastAsia="宋体" w:cs="宋体"/>
          <w:b/>
          <w:bCs/>
          <w:color w:val="auto"/>
          <w:kern w:val="36"/>
          <w:sz w:val="36"/>
          <w:szCs w:val="36"/>
          <w:lang w:val="en-US" w:eastAsia="zh-CN"/>
        </w:rPr>
        <w:t>0</w:t>
      </w:r>
      <w:r>
        <w:rPr>
          <w:rFonts w:hint="default" w:ascii="Verdana" w:hAnsi="Verdana" w:eastAsia="宋体" w:cs="宋体"/>
          <w:b/>
          <w:bCs/>
          <w:color w:val="auto"/>
          <w:kern w:val="36"/>
          <w:sz w:val="36"/>
          <w:szCs w:val="36"/>
          <w:lang w:val="en-US" w:eastAsia="zh-CN"/>
        </w:rPr>
        <w:t>9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根据中华全国总工会办公厅印发《基层工会经费收支管理办法》（总工会[2017]32号）及广东省总工会印发《广东省工会经费收支管理实施细则（试行）》（粤工总[2018〕5号）的通知精神，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深圳市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罗湖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区人民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医院工会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（含社管中心分会）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决定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eastAsia="zh-CN"/>
        </w:rPr>
        <w:t>为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工会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eastAsia="zh-CN"/>
        </w:rPr>
        <w:t>会员发放电影卡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。现就该项目进行公开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，欢迎符合相关条件的供应商参加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。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一、</w:t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项目名称：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罗湖医院201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年工会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  <w:lang w:eastAsia="zh-CN"/>
        </w:rPr>
        <w:t>会员电影卡采购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项目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二、</w:t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编号：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LHYY-FW-201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  <w:lang w:val="en-US" w:eastAsia="zh-CN"/>
        </w:rPr>
        <w:t>9029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三、</w:t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人资质要求：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1、本次采购不接受联合体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。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2、资质要求：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（1）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商应为在中华人民共和国境内注册，具有电影票网络代售平台资质，需提供相关证明材料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）响应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商需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提供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影院合作签约协议，至少5份以上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深圳市区域范围内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优质的影城（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如南国、中影、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嘉禾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、博纳、保利等）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。提供合作协议复印件，加盖公章。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四、</w:t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方案：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预计采购数量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2700人，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预算280元/人，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因工会会员数量变化不定，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按照实际统计人数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结算；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）响应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商电影院使用范围需在深圳市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区域范围内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超过250家影院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影票线上购票可支持所有影院正在上映的所有2D、3D、Imax、vip等特殊影厅，线下兑换影院须包含南国影城（金光华）、中影影城、博纳国际影城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、嘉禾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影城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保利影城等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）电影卡需具备微信、app、网址、线上选座和线下使用功能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五、</w:t>
      </w:r>
      <w:r>
        <w:rPr>
          <w:rFonts w:hint="eastAsia" w:asciiTheme="minorEastAsia" w:hAnsiTheme="minorEastAsia" w:cstheme="minorEastAsia"/>
          <w:b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文件数量：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文件份数： 贰份（一正一副），装订成册，密封盖章提交（封面标明两个联系人及联系方式）。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六、评标方法：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1、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采用综合评分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法。经评审专家审核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人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资质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通过后，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对响应资料进行评分，得分最高者为预中标供应商；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2、评分要素及报价方式详见附件评分表、报价表；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七、</w:t>
      </w:r>
      <w:r>
        <w:rPr>
          <w:rFonts w:hint="eastAsia" w:asciiTheme="minorEastAsia" w:hAnsiTheme="minorEastAsia" w:cstheme="minorEastAsia"/>
          <w:b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文件接收信息：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文件接收截止时间：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201</w:t>
      </w:r>
      <w:r>
        <w:rPr>
          <w:rFonts w:hint="eastAsia" w:asciiTheme="minorEastAsia" w:hAnsiTheme="minorEastAsia" w:cstheme="minorEastAsia"/>
          <w:color w:val="auto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Theme="minorEastAsia" w:hAnsiTheme="minorEastAsia" w:cstheme="minorEastAsia"/>
          <w:color w:val="auto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月</w:t>
      </w:r>
      <w:r>
        <w:rPr>
          <w:rFonts w:hint="default" w:asciiTheme="minorEastAsia" w:hAnsiTheme="minorEastAsia" w:cstheme="minorEastAsia"/>
          <w:color w:val="auto"/>
          <w:sz w:val="28"/>
          <w:szCs w:val="28"/>
          <w:shd w:val="clear" w:color="auto" w:fill="FFFFFF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shd w:val="clear" w:color="auto" w:fill="FFFFFF"/>
        </w:rPr>
        <w:t>日17：00时；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文件接收地点：罗湖区南湖路2013号庆安大厦8楼81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室；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文件接收人：张工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eastAsia="zh-CN"/>
        </w:rPr>
        <w:t>，联系电话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shd w:val="clear" w:color="auto" w:fill="FFFFFF"/>
          <w:lang w:val="en-US" w:eastAsia="zh-CN"/>
        </w:rPr>
        <w:t>0755-25119025。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color w:val="333333"/>
          <w:sz w:val="28"/>
          <w:szCs w:val="28"/>
          <w:shd w:val="clear" w:color="auto" w:fill="FFFFFF"/>
        </w:rPr>
        <w:t>八、 开标有关信息：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开标时间：电话另行通知；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  <w:shd w:val="clear" w:color="auto" w:fill="FFFFFF"/>
        </w:rPr>
        <w:t>开标地点：罗湖区南湖路2013号庆安大厦。</w:t>
      </w:r>
      <w:r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lang w:eastAsia="zh-CN"/>
        </w:rPr>
        <w:t>附件一：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  <w:t xml:space="preserve"> </w:t>
      </w:r>
    </w:p>
    <w:p>
      <w:pPr>
        <w:spacing w:line="400" w:lineRule="exact"/>
        <w:jc w:val="center"/>
        <w:rPr>
          <w:rFonts w:ascii="黑体" w:hAnsi="黑体" w:eastAsia="黑体" w:cs="宋体-18030"/>
          <w:b/>
          <w:sz w:val="36"/>
        </w:rPr>
      </w:pPr>
      <w:r>
        <w:rPr>
          <w:rFonts w:hint="eastAsia" w:ascii="黑体" w:hAnsi="黑体" w:eastAsia="黑体" w:cs="宋体-18030"/>
          <w:b/>
          <w:sz w:val="36"/>
        </w:rPr>
        <w:t>报价表</w:t>
      </w:r>
    </w:p>
    <w:p>
      <w:pPr>
        <w:spacing w:line="400" w:lineRule="exact"/>
        <w:jc w:val="left"/>
        <w:rPr>
          <w:rFonts w:hint="eastAsia" w:ascii="黑体" w:hAnsi="黑体" w:eastAsia="黑体" w:cs="宋体-18030"/>
          <w:lang w:eastAsia="zh-CN"/>
        </w:rPr>
      </w:pPr>
      <w:r>
        <w:rPr>
          <w:rFonts w:hint="eastAsia" w:ascii="黑体" w:hAnsi="黑体" w:eastAsia="黑体" w:cs="宋体-18030"/>
        </w:rPr>
        <w:t>单位：人民币</w:t>
      </w:r>
      <w:r>
        <w:rPr>
          <w:rFonts w:hint="eastAsia" w:ascii="黑体" w:hAnsi="黑体" w:eastAsia="黑体" w:cs="宋体-18030"/>
          <w:lang w:val="en-US" w:eastAsia="zh-CN"/>
        </w:rPr>
        <w:t xml:space="preserve"> </w:t>
      </w:r>
      <w:r>
        <w:rPr>
          <w:rFonts w:hint="eastAsia" w:ascii="黑体" w:hAnsi="黑体" w:eastAsia="黑体" w:cs="宋体-18030"/>
          <w:lang w:eastAsia="zh-CN"/>
        </w:rPr>
        <w:t>元</w:t>
      </w:r>
    </w:p>
    <w:tbl>
      <w:tblPr>
        <w:tblStyle w:val="5"/>
        <w:tblW w:w="10158" w:type="dxa"/>
        <w:jc w:val="center"/>
        <w:tblInd w:w="1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602"/>
        <w:gridCol w:w="1768"/>
        <w:gridCol w:w="2268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977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-18030"/>
                <w:b/>
                <w:lang w:eastAsia="zh-CN"/>
              </w:rPr>
            </w:pPr>
            <w:r>
              <w:rPr>
                <w:rFonts w:hint="eastAsia" w:ascii="黑体" w:hAnsi="黑体" w:eastAsia="黑体" w:cs="宋体-18030"/>
                <w:b/>
                <w:lang w:eastAsia="zh-CN"/>
              </w:rPr>
              <w:t>响应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-18030"/>
                <w:b/>
              </w:rPr>
            </w:pPr>
            <w:r>
              <w:rPr>
                <w:rFonts w:hint="eastAsia" w:ascii="黑体" w:hAnsi="黑体" w:eastAsia="黑体" w:cs="宋体-18030"/>
                <w:b/>
              </w:rPr>
              <w:t>单位名称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宋体-18030"/>
                <w:b/>
              </w:rPr>
              <w:t>产品名称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-18030"/>
                <w:b/>
              </w:rPr>
            </w:pPr>
            <w:r>
              <w:rPr>
                <w:rFonts w:hint="eastAsia" w:ascii="黑体" w:hAnsi="黑体" w:eastAsia="黑体" w:cs="宋体-18030"/>
                <w:b/>
              </w:rPr>
              <w:t>充值金额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-18030"/>
                <w:b/>
              </w:rPr>
            </w:pPr>
            <w:r>
              <w:rPr>
                <w:rFonts w:hint="eastAsia" w:ascii="黑体" w:hAnsi="黑体" w:eastAsia="黑体" w:cs="宋体-18030"/>
                <w:b/>
              </w:rPr>
              <w:t>预算范围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-18030"/>
                <w:b/>
              </w:rPr>
            </w:pPr>
            <w:r>
              <w:rPr>
                <w:rFonts w:hint="eastAsia" w:ascii="黑体" w:hAnsi="黑体" w:eastAsia="黑体" w:cs="宋体-18030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-18030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-18030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7"/>
              <w:jc w:val="center"/>
              <w:rPr>
                <w:rFonts w:ascii="黑体" w:hAnsi="黑体" w:eastAsia="黑体" w:cs="宋体-18030"/>
              </w:rPr>
            </w:pPr>
            <w:r>
              <w:rPr>
                <w:rFonts w:hint="eastAsia" w:ascii="黑体" w:hAnsi="黑体" w:eastAsia="黑体" w:cs="宋体-18030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-180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-18030"/>
                <w:u w:val="single"/>
              </w:rPr>
              <w:t xml:space="preserve">     </w:t>
            </w:r>
            <w:r>
              <w:rPr>
                <w:rFonts w:hint="eastAsia" w:ascii="黑体" w:hAnsi="黑体" w:eastAsia="黑体" w:cs="宋体-18030"/>
              </w:rPr>
              <w:t>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27"/>
              <w:jc w:val="center"/>
              <w:rPr>
                <w:rFonts w:ascii="黑体" w:hAnsi="黑体" w:eastAsia="黑体" w:cs="宋体-18030"/>
              </w:rPr>
            </w:pPr>
            <w:r>
              <w:rPr>
                <w:rFonts w:hint="eastAsia" w:ascii="黑体" w:hAnsi="黑体" w:eastAsia="黑体" w:cs="宋体-18030"/>
              </w:rPr>
              <w:t>预算：280元/人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宋体-18030"/>
                <w:lang w:eastAsia="zh-CN"/>
              </w:rPr>
            </w:pPr>
            <w:r>
              <w:rPr>
                <w:rFonts w:hint="eastAsia" w:ascii="黑体" w:hAnsi="黑体" w:eastAsia="黑体" w:cs="宋体-18030"/>
                <w:lang w:eastAsia="zh-CN"/>
              </w:rPr>
              <w:t>不收取</w:t>
            </w:r>
            <w:r>
              <w:rPr>
                <w:rFonts w:hint="eastAsia" w:ascii="黑体" w:hAnsi="黑体" w:eastAsia="黑体" w:cs="宋体-18030"/>
              </w:rPr>
              <w:t>其他</w:t>
            </w:r>
            <w:r>
              <w:rPr>
                <w:rFonts w:hint="eastAsia" w:ascii="黑体" w:hAnsi="黑体" w:eastAsia="黑体" w:cs="宋体-18030"/>
                <w:lang w:eastAsia="zh-CN"/>
              </w:rPr>
              <w:t>任何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宋体-18030"/>
              </w:rPr>
            </w:pPr>
            <w:r>
              <w:rPr>
                <w:rFonts w:hint="eastAsia" w:ascii="黑体" w:hAnsi="黑体" w:eastAsia="黑体" w:cs="宋体-18030"/>
              </w:rPr>
              <w:t>增值服务</w:t>
            </w:r>
            <w:r>
              <w:rPr>
                <w:rFonts w:hint="eastAsia" w:ascii="黑体" w:hAnsi="黑体" w:eastAsia="黑体" w:cs="宋体-18030"/>
                <w:lang w:eastAsia="zh-CN"/>
              </w:rPr>
              <w:t>费用</w:t>
            </w:r>
            <w:r>
              <w:rPr>
                <w:rFonts w:hint="eastAsia" w:ascii="黑体" w:hAnsi="黑体" w:eastAsia="黑体" w:cs="宋体-18030"/>
              </w:rPr>
              <w:t>或手续费用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exact"/>
          <w:jc w:val="center"/>
        </w:trPr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-18030"/>
              </w:rPr>
            </w:pPr>
            <w:r>
              <w:rPr>
                <w:rFonts w:hint="eastAsia" w:ascii="黑体" w:hAnsi="黑体" w:eastAsia="黑体" w:cs="宋体-18030"/>
                <w:lang w:eastAsia="zh-CN"/>
              </w:rPr>
              <w:t>充值</w:t>
            </w:r>
            <w:r>
              <w:rPr>
                <w:rFonts w:hint="eastAsia" w:ascii="黑体" w:hAnsi="黑体" w:eastAsia="黑体" w:cs="宋体-18030"/>
              </w:rPr>
              <w:t>金额</w:t>
            </w:r>
          </w:p>
        </w:tc>
        <w:tc>
          <w:tcPr>
            <w:tcW w:w="8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黑体" w:hAnsi="黑体" w:eastAsia="黑体" w:cs="宋体-18030"/>
              </w:rPr>
            </w:pPr>
            <w:r>
              <w:rPr>
                <w:rFonts w:hint="eastAsia" w:ascii="黑体" w:hAnsi="黑体" w:eastAsia="黑体" w:cs="宋体-18030"/>
                <w:lang w:val="en-US" w:eastAsia="zh-CN"/>
              </w:rPr>
              <w:t xml:space="preserve"> 大</w:t>
            </w:r>
            <w:r>
              <w:rPr>
                <w:rFonts w:hint="eastAsia" w:ascii="黑体" w:hAnsi="黑体" w:eastAsia="黑体" w:cs="宋体-18030"/>
              </w:rPr>
              <w:t>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0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ascii="黑体" w:hAnsi="黑体" w:eastAsia="黑体" w:cs="宋体-18030"/>
              </w:rPr>
            </w:pPr>
            <w:r>
              <w:rPr>
                <w:rFonts w:hint="eastAsia" w:ascii="黑体" w:hAnsi="黑体" w:eastAsia="黑体" w:cs="宋体-18030"/>
              </w:rPr>
              <w:t>其他说明：</w:t>
            </w:r>
          </w:p>
        </w:tc>
      </w:tr>
    </w:tbl>
    <w:p>
      <w:pPr>
        <w:pStyle w:val="4"/>
        <w:spacing w:line="400" w:lineRule="exact"/>
        <w:rPr>
          <w:rFonts w:ascii="黑体" w:hAnsi="黑体" w:eastAsia="黑体" w:cs="宋体-18030"/>
          <w:sz w:val="24"/>
          <w:szCs w:val="24"/>
        </w:rPr>
      </w:pPr>
    </w:p>
    <w:p>
      <w:pPr>
        <w:pStyle w:val="4"/>
        <w:spacing w:line="400" w:lineRule="exact"/>
        <w:rPr>
          <w:rFonts w:ascii="黑体" w:hAnsi="黑体" w:eastAsia="黑体"/>
          <w:sz w:val="24"/>
          <w:szCs w:val="28"/>
          <w:u w:val="single"/>
        </w:rPr>
      </w:pPr>
      <w:r>
        <w:rPr>
          <w:rFonts w:hint="eastAsia" w:ascii="黑体" w:hAnsi="黑体" w:eastAsia="黑体"/>
          <w:sz w:val="24"/>
          <w:szCs w:val="28"/>
        </w:rPr>
        <w:t>注：1、加盖公司公章</w:t>
      </w:r>
      <w:r>
        <w:rPr>
          <w:rFonts w:hint="eastAsia" w:ascii="黑体" w:hAnsi="黑体" w:eastAsia="黑体"/>
          <w:sz w:val="24"/>
          <w:szCs w:val="28"/>
          <w:u w:val="single"/>
        </w:rPr>
        <w:t xml:space="preserve">                 </w:t>
      </w:r>
    </w:p>
    <w:p>
      <w:pPr>
        <w:pStyle w:val="4"/>
        <w:spacing w:line="400" w:lineRule="exact"/>
        <w:rPr>
          <w:rFonts w:ascii="黑体" w:hAnsi="黑体" w:eastAsia="黑体"/>
          <w:sz w:val="20"/>
        </w:rPr>
      </w:pPr>
      <w:r>
        <w:rPr>
          <w:rFonts w:hint="eastAsia" w:ascii="黑体" w:hAnsi="黑体" w:eastAsia="黑体"/>
          <w:sz w:val="24"/>
          <w:szCs w:val="28"/>
        </w:rPr>
        <w:t xml:space="preserve">    2、</w:t>
      </w:r>
      <w:r>
        <w:rPr>
          <w:rFonts w:hint="eastAsia" w:ascii="黑体" w:hAnsi="黑体" w:eastAsia="黑体"/>
          <w:sz w:val="24"/>
          <w:szCs w:val="28"/>
          <w:lang w:eastAsia="zh-CN"/>
        </w:rPr>
        <w:t>响应</w:t>
      </w:r>
      <w:r>
        <w:rPr>
          <w:rFonts w:hint="eastAsia" w:ascii="黑体" w:hAnsi="黑体" w:eastAsia="黑体"/>
          <w:sz w:val="24"/>
          <w:szCs w:val="28"/>
        </w:rPr>
        <w:t>时间</w:t>
      </w:r>
      <w:r>
        <w:rPr>
          <w:rFonts w:hint="eastAsia" w:ascii="黑体" w:hAnsi="黑体" w:eastAsia="黑体"/>
          <w:sz w:val="24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z w:val="28"/>
          <w:szCs w:val="28"/>
          <w:lang w:eastAsia="zh-CN"/>
        </w:rPr>
        <w:t>附件二：</w:t>
      </w:r>
      <w:r>
        <w:rPr>
          <w:rFonts w:hint="eastAsia" w:asciiTheme="minorEastAsia" w:hAnsiTheme="minorEastAsia" w:cstheme="minorEastAsia"/>
          <w:color w:val="333333"/>
          <w:sz w:val="28"/>
          <w:szCs w:val="28"/>
          <w:lang w:val="en-US" w:eastAsia="zh-CN"/>
        </w:rPr>
        <w:t xml:space="preserve"> 综合评分表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Theme="minorEastAsia" w:hAnsiTheme="minorEastAsia" w:cstheme="minorEastAsia"/>
          <w:color w:val="333333"/>
          <w:sz w:val="28"/>
          <w:szCs w:val="28"/>
          <w:lang w:val="en-US" w:eastAsia="zh-CN"/>
        </w:rPr>
      </w:pPr>
    </w:p>
    <w:tbl>
      <w:tblPr>
        <w:tblStyle w:val="6"/>
        <w:tblW w:w="91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5072"/>
        <w:gridCol w:w="928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kern w:val="0"/>
              </w:rPr>
            </w:pPr>
            <w:r>
              <w:rPr>
                <w:rFonts w:hint="eastAsia" w:hAnsi="宋体"/>
                <w:b/>
                <w:kern w:val="0"/>
              </w:rPr>
              <w:t>评分内容</w:t>
            </w:r>
          </w:p>
        </w:tc>
        <w:tc>
          <w:tcPr>
            <w:tcW w:w="5072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评分标准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分值</w:t>
            </w:r>
          </w:p>
        </w:tc>
        <w:tc>
          <w:tcPr>
            <w:tcW w:w="1625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  <w:b/>
                <w:kern w:val="0"/>
              </w:rPr>
            </w:pPr>
            <w:r>
              <w:rPr>
                <w:rFonts w:ascii="Calibri" w:hAnsi="宋体"/>
                <w:b/>
                <w:kern w:val="0"/>
              </w:rPr>
              <w:t>评标得分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1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</w:rPr>
              <w:t>价格部分</w:t>
            </w:r>
            <w:r>
              <w:rPr>
                <w:rFonts w:hint="eastAsia"/>
                <w:b/>
                <w:kern w:val="0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价格</w:t>
            </w:r>
          </w:p>
        </w:tc>
        <w:tc>
          <w:tcPr>
            <w:tcW w:w="5072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根据所有报价的</w:t>
            </w:r>
            <w:r>
              <w:rPr>
                <w:rFonts w:hint="eastAsia" w:ascii="黑体" w:hAnsi="黑体" w:eastAsia="黑体" w:cs="宋体-18030"/>
                <w:b/>
              </w:rPr>
              <w:t>充值金额</w:t>
            </w:r>
            <w:r>
              <w:rPr>
                <w:rFonts w:hint="eastAsia" w:ascii="宋体" w:hAnsi="宋体"/>
                <w:kern w:val="0"/>
              </w:rPr>
              <w:t>价进行评分，</w:t>
            </w:r>
            <w:r>
              <w:rPr>
                <w:rFonts w:hint="eastAsia" w:ascii="宋体" w:hAnsi="宋体"/>
                <w:kern w:val="0"/>
                <w:lang w:eastAsia="zh-CN"/>
              </w:rPr>
              <w:t>充值金额最高的</w:t>
            </w:r>
            <w:r>
              <w:rPr>
                <w:rFonts w:hint="eastAsia" w:ascii="宋体" w:hAnsi="宋体"/>
                <w:kern w:val="0"/>
              </w:rPr>
              <w:t>得20分，</w:t>
            </w:r>
            <w:r>
              <w:rPr>
                <w:rFonts w:hint="eastAsia" w:ascii="宋体" w:hAnsi="宋体"/>
                <w:kern w:val="0"/>
                <w:lang w:eastAsia="zh-CN"/>
              </w:rPr>
              <w:t>比最高充值金额少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1-10元的得1</w:t>
            </w:r>
            <w:r>
              <w:rPr>
                <w:rFonts w:hint="default" w:ascii="宋体" w:hAnsi="宋体"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分</w:t>
            </w:r>
            <w:r>
              <w:rPr>
                <w:rFonts w:hint="eastAsia" w:ascii="宋体" w:hAnsi="宋体"/>
                <w:kern w:val="0"/>
              </w:rPr>
              <w:t>，</w:t>
            </w:r>
            <w:r>
              <w:rPr>
                <w:rFonts w:hint="eastAsia" w:ascii="宋体" w:hAnsi="宋体"/>
                <w:kern w:val="0"/>
                <w:lang w:eastAsia="zh-CN"/>
              </w:rPr>
              <w:t>比最高充值金额少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11-20元的得1</w:t>
            </w:r>
            <w:r>
              <w:rPr>
                <w:rFonts w:hint="default" w:ascii="宋体" w:hAnsi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分，其他得1</w:t>
            </w:r>
            <w:r>
              <w:rPr>
                <w:rFonts w:hint="default" w:ascii="宋体" w:hAnsi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分</w:t>
            </w:r>
            <w:r>
              <w:rPr>
                <w:rFonts w:hint="eastAsia" w:ascii="宋体" w:hAnsi="宋体"/>
                <w:kern w:val="0"/>
              </w:rPr>
              <w:t>。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20</w:t>
            </w:r>
          </w:p>
        </w:tc>
        <w:tc>
          <w:tcPr>
            <w:tcW w:w="1625" w:type="dxa"/>
          </w:tcPr>
          <w:p>
            <w:pPr>
              <w:spacing w:line="360" w:lineRule="auto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10" w:hRule="atLeast"/>
          <w:jc w:val="center"/>
        </w:trPr>
        <w:tc>
          <w:tcPr>
            <w:tcW w:w="91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b/>
                <w:kern w:val="0"/>
                <w:lang w:val="en-US" w:eastAsia="zh-CN"/>
              </w:rPr>
            </w:pPr>
            <w:r>
              <w:rPr>
                <w:rFonts w:hint="eastAsia"/>
                <w:b/>
                <w:kern w:val="0"/>
              </w:rPr>
              <w:t>商务部分</w:t>
            </w:r>
            <w:r>
              <w:rPr>
                <w:rFonts w:hint="eastAsia"/>
                <w:b/>
                <w:kern w:val="0"/>
                <w:lang w:val="en-US" w:eastAsia="zh-CN"/>
              </w:rPr>
              <w:t>40分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kern w:val="0"/>
              </w:rPr>
              <w:t>资质审查</w:t>
            </w:r>
          </w:p>
        </w:tc>
        <w:tc>
          <w:tcPr>
            <w:tcW w:w="5072" w:type="dxa"/>
          </w:tcPr>
          <w:p>
            <w:pPr>
              <w:spacing w:line="360" w:lineRule="auto"/>
              <w:jc w:val="left"/>
              <w:rPr>
                <w:rFonts w:hint="eastAsia" w:ascii="宋体" w:hAnsi="宋体" w:eastAsiaTheme="minorEastAsia" w:cstheme="minorBidi"/>
                <w:b/>
                <w:bCs/>
                <w:kern w:val="0"/>
                <w:lang w:eastAsia="zh-CN"/>
              </w:rPr>
            </w:pPr>
            <w:r>
              <w:rPr>
                <w:rFonts w:ascii="宋体" w:hAnsi="宋体" w:eastAsiaTheme="minorEastAsia" w:cstheme="minorBidi"/>
                <w:b/>
                <w:bCs/>
                <w:kern w:val="0"/>
              </w:rPr>
              <w:t>供应商应为在中华人民共和国境内注册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</w:rPr>
              <w:t>，须</w:t>
            </w:r>
            <w:r>
              <w:rPr>
                <w:rFonts w:hint="eastAsia" w:ascii="宋体" w:hAnsi="宋体" w:cstheme="minorBidi"/>
                <w:b/>
                <w:bCs/>
                <w:kern w:val="0"/>
                <w:lang w:eastAsia="zh-CN"/>
              </w:rPr>
              <w:t>具有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</w:rPr>
              <w:t>电影票网络代售平台资质</w:t>
            </w:r>
            <w:r>
              <w:rPr>
                <w:rFonts w:hint="eastAsia" w:ascii="宋体" w:hAnsi="宋体" w:cstheme="minorBidi"/>
                <w:b/>
                <w:bCs/>
                <w:kern w:val="0"/>
                <w:lang w:eastAsia="zh-CN"/>
              </w:rPr>
              <w:t>。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</w:rPr>
              <w:t>提供</w:t>
            </w:r>
            <w:r>
              <w:rPr>
                <w:rFonts w:hint="eastAsia" w:ascii="宋体" w:hAnsi="宋体" w:cstheme="minorBidi"/>
                <w:b/>
                <w:bCs/>
                <w:kern w:val="0"/>
                <w:lang w:eastAsia="zh-CN"/>
              </w:rPr>
              <w:t>营业执照及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</w:rPr>
              <w:t>相关证明材料</w:t>
            </w:r>
            <w:r>
              <w:rPr>
                <w:rFonts w:hint="eastAsia" w:ascii="宋体" w:hAnsi="宋体" w:cstheme="minorBidi"/>
                <w:b/>
                <w:bCs/>
                <w:kern w:val="0"/>
                <w:lang w:eastAsia="zh-CN"/>
              </w:rPr>
              <w:t>得</w:t>
            </w:r>
            <w:r>
              <w:rPr>
                <w:rFonts w:hint="eastAsia" w:ascii="宋体" w:hAnsi="宋体" w:cstheme="minorBidi"/>
                <w:b/>
                <w:bCs/>
                <w:kern w:val="0"/>
                <w:lang w:val="en-US" w:eastAsia="zh-CN"/>
              </w:rPr>
              <w:t>5分，不提供或提供不完整不得分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</w:rPr>
              <w:t>。</w:t>
            </w:r>
            <w:r>
              <w:rPr>
                <w:rFonts w:hint="eastAsia" w:ascii="宋体" w:hAnsi="宋体" w:cstheme="minorBidi"/>
                <w:b/>
                <w:bCs/>
                <w:kern w:val="0"/>
                <w:lang w:eastAsia="zh-CN"/>
              </w:rPr>
              <w:t>（复印件加盖公章）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5</w:t>
            </w:r>
          </w:p>
        </w:tc>
        <w:tc>
          <w:tcPr>
            <w:tcW w:w="162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theme="minorBidi"/>
                <w:b/>
                <w:bCs/>
                <w:kern w:val="0"/>
              </w:rPr>
            </w:pPr>
            <w:r>
              <w:rPr>
                <w:rFonts w:hint="eastAsia" w:ascii="宋体" w:hAnsi="宋体" w:cstheme="minorBidi"/>
                <w:b/>
                <w:bCs/>
                <w:kern w:val="0"/>
                <w:lang w:eastAsia="zh-CN"/>
              </w:rPr>
              <w:t>合作</w:t>
            </w:r>
            <w:r>
              <w:rPr>
                <w:rFonts w:hint="eastAsia" w:ascii="宋体" w:hAnsi="宋体" w:cstheme="minorBidi"/>
                <w:b/>
                <w:bCs/>
                <w:kern w:val="0"/>
              </w:rPr>
              <w:t>影院资质</w:t>
            </w:r>
          </w:p>
        </w:tc>
        <w:tc>
          <w:tcPr>
            <w:tcW w:w="5072" w:type="dxa"/>
          </w:tcPr>
          <w:p>
            <w:pPr>
              <w:spacing w:line="360" w:lineRule="auto"/>
              <w:jc w:val="left"/>
              <w:rPr>
                <w:rFonts w:hint="default" w:ascii="宋体" w:hAnsi="宋体" w:eastAsiaTheme="minorEastAsia" w:cstheme="minorBidi"/>
                <w:b/>
                <w:bCs/>
                <w:kern w:val="0"/>
                <w:lang w:val="en-US"/>
              </w:rPr>
            </w:pPr>
            <w:r>
              <w:rPr>
                <w:rFonts w:ascii="宋体" w:hAnsi="宋体" w:eastAsiaTheme="minorEastAsia" w:cstheme="minorBidi"/>
                <w:b/>
                <w:bCs/>
                <w:kern w:val="0"/>
              </w:rPr>
              <w:t>供应商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</w:rPr>
              <w:t>需</w:t>
            </w:r>
            <w:r>
              <w:rPr>
                <w:rFonts w:ascii="宋体" w:hAnsi="宋体" w:eastAsiaTheme="minorEastAsia" w:cstheme="minorBidi"/>
                <w:b/>
                <w:bCs/>
                <w:kern w:val="0"/>
              </w:rPr>
              <w:t>具有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</w:rPr>
              <w:t>影院合作签约协议，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  <w:lang w:val="en-US" w:eastAsia="zh-CN"/>
              </w:rPr>
              <w:t>提供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</w:rPr>
              <w:t>至少5份以上市区优质的影城（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  <w:lang w:eastAsia="zh-CN"/>
              </w:rPr>
              <w:t>南国</w:t>
            </w:r>
            <w:r>
              <w:rPr>
                <w:rFonts w:hint="eastAsia" w:ascii="宋体" w:hAnsi="宋体" w:cstheme="minorBidi"/>
                <w:b/>
                <w:bCs/>
                <w:kern w:val="0"/>
                <w:lang w:eastAsia="zh-CN"/>
              </w:rPr>
              <w:t>、中影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  <w:lang w:eastAsia="zh-CN"/>
              </w:rPr>
              <w:t>、</w:t>
            </w:r>
            <w:r>
              <w:rPr>
                <w:rFonts w:hint="eastAsia" w:ascii="宋体" w:hAnsi="宋体" w:cstheme="minorBidi"/>
                <w:b/>
                <w:bCs/>
                <w:kern w:val="0"/>
                <w:lang w:eastAsia="zh-CN"/>
              </w:rPr>
              <w:t>嘉禾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</w:rPr>
              <w:t>、博纳、保利等）</w:t>
            </w:r>
            <w:r>
              <w:rPr>
                <w:rFonts w:hint="eastAsia" w:ascii="宋体" w:hAnsi="宋体" w:eastAsiaTheme="minorEastAsia" w:cstheme="minorBidi"/>
                <w:b/>
                <w:bCs/>
                <w:kern w:val="0"/>
                <w:lang w:val="en-US" w:eastAsia="zh-CN"/>
              </w:rPr>
              <w:t>合作协议复印件，加盖公章</w:t>
            </w:r>
            <w:r>
              <w:rPr>
                <w:rFonts w:hint="eastAsia" w:ascii="宋体" w:hAnsi="宋体" w:cstheme="minorBidi"/>
                <w:b/>
                <w:bCs/>
                <w:kern w:val="0"/>
                <w:lang w:val="en-US" w:eastAsia="zh-CN"/>
              </w:rPr>
              <w:t>。每提供一份得3分，最高15分。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lang w:val="en-US" w:eastAsia="zh-CN"/>
              </w:rPr>
              <w:t>15</w:t>
            </w:r>
          </w:p>
        </w:tc>
        <w:tc>
          <w:tcPr>
            <w:tcW w:w="162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Bidi"/>
                <w:kern w:val="0"/>
              </w:rPr>
            </w:pPr>
            <w:r>
              <w:rPr>
                <w:rFonts w:hint="eastAsia" w:ascii="宋体" w:hAnsi="宋体" w:cstheme="minorBidi"/>
                <w:kern w:val="0"/>
              </w:rPr>
              <w:t>使用范围</w:t>
            </w:r>
          </w:p>
        </w:tc>
        <w:tc>
          <w:tcPr>
            <w:tcW w:w="5072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eastAsiaTheme="minorEastAsia" w:cstheme="minorBidi"/>
                <w:kern w:val="0"/>
                <w:lang w:eastAsia="zh-CN"/>
              </w:rPr>
              <w:t>响应</w:t>
            </w:r>
            <w:r>
              <w:rPr>
                <w:rFonts w:hint="eastAsia" w:ascii="宋体" w:hAnsi="宋体" w:eastAsiaTheme="minorEastAsia" w:cstheme="minorBidi"/>
                <w:kern w:val="0"/>
              </w:rPr>
              <w:t>商电影院使用范围需在深圳市</w:t>
            </w:r>
            <w:r>
              <w:rPr>
                <w:rFonts w:hint="eastAsia" w:ascii="宋体" w:hAnsi="宋体" w:eastAsiaTheme="minorEastAsia" w:cstheme="minorBidi"/>
                <w:kern w:val="0"/>
                <w:lang w:eastAsia="zh-CN"/>
              </w:rPr>
              <w:t>区域范围内</w:t>
            </w:r>
            <w:r>
              <w:rPr>
                <w:rFonts w:hint="eastAsia" w:ascii="宋体" w:hAnsi="宋体" w:eastAsiaTheme="minorEastAsia" w:cstheme="minorBidi"/>
                <w:kern w:val="0"/>
              </w:rPr>
              <w:t>超过250家影院</w:t>
            </w:r>
            <w:r>
              <w:rPr>
                <w:rFonts w:hint="eastAsia" w:ascii="宋体" w:hAnsi="宋体" w:cstheme="minorBidi"/>
                <w:kern w:val="0"/>
                <w:lang w:eastAsia="zh-CN"/>
              </w:rPr>
              <w:t>；</w:t>
            </w:r>
            <w:r>
              <w:rPr>
                <w:rFonts w:hint="eastAsia" w:ascii="宋体" w:hAnsi="宋体" w:eastAsiaTheme="minorEastAsia" w:cstheme="minorBidi"/>
                <w:kern w:val="0"/>
              </w:rPr>
              <w:t>影票线上购票可支持所有影院正在上映的所有2D、3D、Imax、vip等特殊影厅，线下兑换影院须包含南国影城（金光华）、中影影城、博纳国际影城</w:t>
            </w:r>
            <w:r>
              <w:rPr>
                <w:rFonts w:hint="eastAsia" w:ascii="宋体" w:hAnsi="宋体" w:eastAsiaTheme="minorEastAsia" w:cstheme="minorBidi"/>
                <w:kern w:val="0"/>
                <w:lang w:eastAsia="zh-CN"/>
              </w:rPr>
              <w:t>、</w:t>
            </w:r>
            <w:r>
              <w:rPr>
                <w:rFonts w:hint="eastAsia" w:ascii="宋体" w:hAnsi="宋体" w:cstheme="minorBidi"/>
                <w:kern w:val="0"/>
                <w:lang w:eastAsia="zh-CN"/>
              </w:rPr>
              <w:t>嘉禾</w:t>
            </w:r>
            <w:r>
              <w:rPr>
                <w:rFonts w:hint="eastAsia" w:ascii="宋体" w:hAnsi="宋体" w:eastAsiaTheme="minorEastAsia" w:cstheme="minorBidi"/>
                <w:kern w:val="0"/>
              </w:rPr>
              <w:t>影城</w:t>
            </w:r>
            <w:r>
              <w:rPr>
                <w:rFonts w:hint="eastAsia" w:ascii="宋体" w:hAnsi="宋体" w:eastAsiaTheme="minorEastAsia" w:cstheme="minorBidi"/>
                <w:kern w:val="0"/>
                <w:lang w:eastAsia="zh-CN"/>
              </w:rPr>
              <w:t>、</w:t>
            </w:r>
            <w:r>
              <w:rPr>
                <w:rFonts w:hint="eastAsia" w:ascii="宋体" w:hAnsi="宋体" w:eastAsiaTheme="minorEastAsia" w:cstheme="minorBidi"/>
                <w:kern w:val="0"/>
              </w:rPr>
              <w:t>保利影城等</w:t>
            </w:r>
            <w:r>
              <w:rPr>
                <w:rFonts w:hint="eastAsia" w:ascii="宋体" w:hAnsi="宋体" w:eastAsiaTheme="minorEastAsia" w:cstheme="minorBidi"/>
                <w:kern w:val="0"/>
                <w:lang w:eastAsia="zh-CN"/>
              </w:rPr>
              <w:t>；</w:t>
            </w:r>
            <w:r>
              <w:rPr>
                <w:rFonts w:hint="eastAsia" w:ascii="宋体" w:hAnsi="宋体" w:cstheme="minorBidi"/>
                <w:kern w:val="0"/>
                <w:lang w:eastAsia="zh-CN"/>
              </w:rPr>
              <w:t>（每项</w:t>
            </w:r>
            <w:r>
              <w:rPr>
                <w:rFonts w:hint="eastAsia" w:ascii="宋体" w:hAnsi="宋体" w:cstheme="minorBidi"/>
                <w:kern w:val="0"/>
                <w:lang w:val="en-US" w:eastAsia="zh-CN"/>
              </w:rPr>
              <w:t>10分，提供支持影院名单加盖公章或现场APP演示</w:t>
            </w:r>
            <w:r>
              <w:rPr>
                <w:rFonts w:hint="eastAsia" w:ascii="宋体" w:hAnsi="宋体" w:cstheme="minorBidi"/>
                <w:kern w:val="0"/>
                <w:lang w:eastAsia="zh-CN"/>
              </w:rPr>
              <w:t>）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1625" w:type="dxa"/>
          </w:tcPr>
          <w:p>
            <w:pPr>
              <w:spacing w:line="360" w:lineRule="auto"/>
              <w:jc w:val="both"/>
              <w:rPr>
                <w:rFonts w:hint="eastAsia" w:ascii="宋体" w:hAnsi="宋体" w:eastAsiaTheme="minorEastAsia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kern w:val="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</w:rPr>
              <w:t>技术部分40</w:t>
            </w:r>
            <w:r>
              <w:rPr>
                <w:rFonts w:hint="eastAsia" w:ascii="宋体" w:hAnsi="宋体"/>
                <w:b/>
                <w:kern w:val="0"/>
                <w:lang w:eastAsia="zh-CN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服务团队</w:t>
            </w:r>
          </w:p>
        </w:tc>
        <w:tc>
          <w:tcPr>
            <w:tcW w:w="5072" w:type="dxa"/>
          </w:tcPr>
          <w:p>
            <w:pPr>
              <w:spacing w:line="360" w:lineRule="auto"/>
              <w:jc w:val="both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</w:rPr>
              <w:t>经营场所在深圳优先</w:t>
            </w:r>
            <w:r>
              <w:rPr>
                <w:rFonts w:hint="eastAsia" w:ascii="宋体" w:hAnsi="宋体"/>
                <w:kern w:val="0"/>
                <w:lang w:eastAsia="zh-CN"/>
              </w:rPr>
              <w:t>；提供</w:t>
            </w:r>
            <w:r>
              <w:rPr>
                <w:rFonts w:hint="eastAsia" w:ascii="宋体" w:hAnsi="宋体"/>
                <w:kern w:val="0"/>
              </w:rPr>
              <w:t>售后团队</w:t>
            </w:r>
            <w:r>
              <w:rPr>
                <w:rFonts w:hint="eastAsia" w:ascii="宋体" w:hAnsi="宋体"/>
                <w:kern w:val="0"/>
                <w:lang w:eastAsia="zh-CN"/>
              </w:rPr>
              <w:t>、售后</w:t>
            </w:r>
            <w:r>
              <w:rPr>
                <w:rFonts w:hint="eastAsia" w:ascii="宋体" w:hAnsi="宋体"/>
                <w:kern w:val="0"/>
              </w:rPr>
              <w:t>方案介绍。</w:t>
            </w:r>
            <w:r>
              <w:rPr>
                <w:rFonts w:hint="eastAsia" w:ascii="宋体" w:hAnsi="宋体"/>
                <w:kern w:val="0"/>
                <w:lang w:eastAsia="zh-CN"/>
              </w:rPr>
              <w:t>（每项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5分）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162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Bidi"/>
                <w:kern w:val="0"/>
              </w:rPr>
            </w:pPr>
            <w:r>
              <w:rPr>
                <w:rFonts w:hint="eastAsia" w:ascii="宋体" w:hAnsi="宋体" w:cstheme="minorBidi"/>
                <w:kern w:val="0"/>
              </w:rPr>
              <w:t>同类项目业绩</w:t>
            </w:r>
          </w:p>
        </w:tc>
        <w:tc>
          <w:tcPr>
            <w:tcW w:w="5072" w:type="dxa"/>
          </w:tcPr>
          <w:p>
            <w:pPr>
              <w:spacing w:line="360" w:lineRule="auto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近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</w:rPr>
              <w:t>年</w:t>
            </w:r>
            <w:r>
              <w:rPr>
                <w:rFonts w:hint="eastAsia" w:ascii="宋体" w:hAnsi="宋体"/>
                <w:kern w:val="0"/>
                <w:lang w:eastAsia="zh-CN"/>
              </w:rPr>
              <w:t>内</w:t>
            </w:r>
            <w:r>
              <w:rPr>
                <w:rFonts w:hint="eastAsia" w:ascii="宋体" w:hAnsi="宋体"/>
                <w:kern w:val="0"/>
              </w:rPr>
              <w:t>，深圳市</w:t>
            </w:r>
            <w:r>
              <w:rPr>
                <w:rFonts w:hint="eastAsia" w:ascii="宋体" w:hAnsi="宋体"/>
                <w:kern w:val="0"/>
                <w:lang w:eastAsia="zh-CN"/>
              </w:rPr>
              <w:t>内同类</w:t>
            </w:r>
            <w:r>
              <w:rPr>
                <w:rFonts w:hint="eastAsia" w:ascii="宋体" w:hAnsi="宋体"/>
                <w:kern w:val="0"/>
              </w:rPr>
              <w:t>合作项目</w:t>
            </w:r>
            <w:r>
              <w:rPr>
                <w:rFonts w:hint="eastAsia" w:ascii="宋体" w:hAnsi="宋体"/>
                <w:kern w:val="0"/>
                <w:lang w:eastAsia="zh-CN"/>
              </w:rPr>
              <w:t>案例。</w:t>
            </w:r>
            <w:r>
              <w:rPr>
                <w:rFonts w:hint="eastAsia" w:ascii="宋体" w:hAnsi="宋体"/>
                <w:kern w:val="0"/>
              </w:rPr>
              <w:t>金额</w:t>
            </w:r>
            <w:r>
              <w:rPr>
                <w:rFonts w:hint="default" w:ascii="宋体" w:hAnsi="宋体"/>
                <w:kern w:val="0"/>
                <w:lang w:val="en-US" w:eastAsia="zh-CN"/>
              </w:rPr>
              <w:t>75</w:t>
            </w:r>
            <w:r>
              <w:rPr>
                <w:rFonts w:hint="eastAsia" w:ascii="宋体" w:hAnsi="宋体"/>
                <w:kern w:val="0"/>
              </w:rPr>
              <w:t>万</w:t>
            </w:r>
            <w:r>
              <w:rPr>
                <w:rFonts w:hint="eastAsia" w:ascii="宋体" w:hAnsi="宋体"/>
                <w:kern w:val="0"/>
                <w:lang w:eastAsia="zh-CN"/>
              </w:rPr>
              <w:t>元</w:t>
            </w:r>
            <w:r>
              <w:rPr>
                <w:rFonts w:hint="eastAsia" w:ascii="宋体" w:hAnsi="宋体"/>
                <w:kern w:val="0"/>
              </w:rPr>
              <w:t>以上</w:t>
            </w:r>
            <w:r>
              <w:rPr>
                <w:rFonts w:hint="eastAsia" w:ascii="宋体" w:hAnsi="宋体"/>
                <w:kern w:val="0"/>
                <w:lang w:eastAsia="zh-CN"/>
              </w:rPr>
              <w:t>每提供一份得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5分</w:t>
            </w:r>
            <w:r>
              <w:rPr>
                <w:rFonts w:hint="eastAsia" w:ascii="宋体" w:hAnsi="宋体"/>
                <w:kern w:val="0"/>
              </w:rPr>
              <w:t>，</w:t>
            </w:r>
            <w:r>
              <w:rPr>
                <w:rFonts w:hint="default" w:ascii="宋体" w:hAnsi="宋体"/>
                <w:kern w:val="0"/>
                <w:lang w:val="en-US" w:eastAsia="zh-CN"/>
              </w:rPr>
              <w:t>50</w:t>
            </w:r>
            <w:r>
              <w:rPr>
                <w:rFonts w:hint="eastAsia" w:ascii="宋体" w:hAnsi="宋体"/>
                <w:kern w:val="0"/>
              </w:rPr>
              <w:t>万</w:t>
            </w:r>
            <w:r>
              <w:rPr>
                <w:rFonts w:hint="eastAsia" w:ascii="宋体" w:hAnsi="宋体"/>
                <w:kern w:val="0"/>
                <w:lang w:eastAsia="zh-CN"/>
              </w:rPr>
              <w:t>元</w:t>
            </w:r>
            <w:r>
              <w:rPr>
                <w:rFonts w:hint="eastAsia" w:ascii="宋体" w:hAnsi="宋体"/>
                <w:kern w:val="0"/>
              </w:rPr>
              <w:t>以上项目</w:t>
            </w:r>
            <w:r>
              <w:rPr>
                <w:rFonts w:hint="eastAsia" w:ascii="宋体" w:hAnsi="宋体"/>
                <w:kern w:val="0"/>
                <w:lang w:eastAsia="zh-CN"/>
              </w:rPr>
              <w:t>每提供一份得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>2分</w:t>
            </w:r>
            <w:r>
              <w:rPr>
                <w:rFonts w:hint="eastAsia" w:ascii="宋体" w:hAnsi="宋体"/>
                <w:kern w:val="0"/>
              </w:rPr>
              <w:t>（需要提供</w:t>
            </w:r>
            <w:r>
              <w:rPr>
                <w:rFonts w:hint="eastAsia" w:ascii="宋体" w:hAnsi="宋体"/>
                <w:kern w:val="0"/>
                <w:lang w:eastAsia="zh-CN"/>
              </w:rPr>
              <w:t>合同或者</w:t>
            </w:r>
            <w:r>
              <w:rPr>
                <w:rFonts w:hint="eastAsia" w:ascii="宋体" w:hAnsi="宋体"/>
                <w:kern w:val="0"/>
              </w:rPr>
              <w:t>发票</w:t>
            </w:r>
            <w:r>
              <w:rPr>
                <w:rFonts w:hint="eastAsia" w:ascii="宋体" w:hAnsi="宋体"/>
                <w:kern w:val="0"/>
                <w:lang w:eastAsia="zh-CN"/>
              </w:rPr>
              <w:t>复印件，加盖公章</w:t>
            </w:r>
            <w:r>
              <w:rPr>
                <w:rFonts w:hint="eastAsia" w:ascii="宋体" w:hAnsi="宋体"/>
                <w:kern w:val="0"/>
              </w:rPr>
              <w:t>）</w:t>
            </w:r>
            <w:r>
              <w:rPr>
                <w:rFonts w:hint="eastAsia" w:ascii="宋体" w:hAnsi="宋体" w:cstheme="minorBidi"/>
                <w:kern w:val="0"/>
              </w:rPr>
              <w:t>满分为10</w:t>
            </w:r>
            <w:r>
              <w:rPr>
                <w:rFonts w:hint="eastAsia" w:ascii="宋体" w:hAnsi="宋体"/>
                <w:kern w:val="0"/>
              </w:rPr>
              <w:t>分</w:t>
            </w:r>
            <w:r>
              <w:rPr>
                <w:rFonts w:hint="eastAsia" w:ascii="宋体" w:hAnsi="宋体" w:cstheme="minorBidi"/>
                <w:kern w:val="0"/>
              </w:rPr>
              <w:t>。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162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theme="minorBidi"/>
                <w:kern w:val="0"/>
              </w:rPr>
            </w:pPr>
            <w:r>
              <w:rPr>
                <w:rFonts w:hint="eastAsia" w:ascii="宋体" w:hAnsi="宋体" w:cstheme="minorBidi"/>
                <w:kern w:val="0"/>
              </w:rPr>
              <w:t>购票能力</w:t>
            </w:r>
          </w:p>
        </w:tc>
        <w:tc>
          <w:tcPr>
            <w:tcW w:w="5072" w:type="dxa"/>
          </w:tcPr>
          <w:p>
            <w:pPr>
              <w:pStyle w:val="1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</w:rPr>
              <w:t>电影卡需具备微信、app、网址、线上选座和线下使用功能</w:t>
            </w:r>
            <w:r>
              <w:rPr>
                <w:rFonts w:hint="eastAsia" w:ascii="宋体" w:hAnsi="宋体"/>
                <w:kern w:val="0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theme="minorBidi"/>
                <w:kern w:val="0"/>
                <w:lang w:eastAsia="zh-CN"/>
              </w:rPr>
              <w:t>响应</w:t>
            </w:r>
            <w:r>
              <w:rPr>
                <w:rFonts w:hint="eastAsia" w:ascii="宋体" w:hAnsi="宋体" w:eastAsiaTheme="minorEastAsia" w:cstheme="minorBidi"/>
                <w:kern w:val="0"/>
              </w:rPr>
              <w:t>商所提供的电影卡购票扣款时需1：1兑换选座金额，且</w:t>
            </w:r>
            <w:r>
              <w:rPr>
                <w:rFonts w:hint="eastAsia" w:ascii="宋体" w:hAnsi="宋体" w:cstheme="minorBidi"/>
                <w:kern w:val="0"/>
                <w:lang w:eastAsia="zh-CN"/>
              </w:rPr>
              <w:t>购票</w:t>
            </w:r>
            <w:r>
              <w:rPr>
                <w:rFonts w:hint="eastAsia" w:ascii="宋体" w:hAnsi="宋体" w:eastAsiaTheme="minorEastAsia" w:cstheme="minorBidi"/>
                <w:kern w:val="0"/>
              </w:rPr>
              <w:t>价格需和猫眼或淘票票选座金额不得超过2元以上差额</w:t>
            </w:r>
            <w:r>
              <w:rPr>
                <w:rFonts w:hint="eastAsia" w:ascii="宋体" w:hAnsi="宋体" w:cstheme="minorBidi"/>
                <w:kern w:val="0"/>
                <w:lang w:eastAsia="zh-CN"/>
              </w:rPr>
              <w:t>；</w:t>
            </w:r>
          </w:p>
          <w:p>
            <w:pPr>
              <w:pStyle w:val="1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theme="minorBidi"/>
                <w:kern w:val="0"/>
                <w:lang w:eastAsia="zh-CN"/>
              </w:rPr>
            </w:pPr>
            <w:r>
              <w:rPr>
                <w:rFonts w:hint="eastAsia" w:ascii="宋体" w:hAnsi="宋体" w:cstheme="minorBidi"/>
                <w:kern w:val="0"/>
                <w:lang w:eastAsia="zh-CN"/>
              </w:rPr>
              <w:t>承诺</w:t>
            </w:r>
            <w:r>
              <w:rPr>
                <w:rFonts w:hint="eastAsia" w:ascii="宋体" w:hAnsi="宋体" w:eastAsiaTheme="minorEastAsia" w:cstheme="minorBidi"/>
                <w:kern w:val="0"/>
              </w:rPr>
              <w:t>无其他增值服务</w:t>
            </w:r>
            <w:r>
              <w:rPr>
                <w:rFonts w:hint="eastAsia" w:ascii="宋体" w:hAnsi="宋体" w:cstheme="minorBidi"/>
                <w:kern w:val="0"/>
                <w:lang w:eastAsia="zh-CN"/>
              </w:rPr>
              <w:t>费用</w:t>
            </w:r>
            <w:r>
              <w:rPr>
                <w:rFonts w:hint="eastAsia" w:ascii="宋体" w:hAnsi="宋体" w:eastAsiaTheme="minorEastAsia" w:cstheme="minorBidi"/>
                <w:kern w:val="0"/>
              </w:rPr>
              <w:t>，</w:t>
            </w:r>
            <w:r>
              <w:rPr>
                <w:rFonts w:hint="eastAsia" w:ascii="宋体" w:hAnsi="宋体" w:cstheme="minorBidi"/>
                <w:kern w:val="0"/>
                <w:lang w:eastAsia="zh-CN"/>
              </w:rPr>
              <w:t>观影</w:t>
            </w:r>
            <w:r>
              <w:rPr>
                <w:rFonts w:hint="eastAsia" w:ascii="宋体" w:hAnsi="宋体" w:eastAsiaTheme="minorEastAsia" w:cstheme="minorBidi"/>
                <w:kern w:val="0"/>
              </w:rPr>
              <w:t>购票不产生其他任何手续费用</w:t>
            </w:r>
            <w:r>
              <w:rPr>
                <w:rFonts w:hint="eastAsia" w:ascii="宋体" w:hAnsi="宋体" w:cstheme="minorBidi"/>
                <w:kern w:val="0"/>
                <w:lang w:eastAsia="zh-CN"/>
              </w:rPr>
              <w:t>；</w:t>
            </w:r>
          </w:p>
          <w:p>
            <w:pPr>
              <w:pStyle w:val="10"/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cstheme="minorBidi"/>
                <w:kern w:val="0"/>
                <w:lang w:val="en-US" w:eastAsia="zh-CN"/>
              </w:rPr>
            </w:pPr>
            <w:r>
              <w:rPr>
                <w:rFonts w:hint="eastAsia" w:ascii="宋体" w:hAnsi="宋体" w:cstheme="minorBidi"/>
                <w:kern w:val="0"/>
                <w:lang w:eastAsia="zh-CN"/>
              </w:rPr>
              <w:t>（每项</w:t>
            </w:r>
            <w:r>
              <w:rPr>
                <w:rFonts w:hint="eastAsia" w:ascii="宋体" w:hAnsi="宋体" w:cstheme="minorBidi"/>
                <w:kern w:val="0"/>
                <w:lang w:val="en-US" w:eastAsia="zh-CN"/>
              </w:rPr>
              <w:t>5分，提供承诺函或现场APP演示、比对价格）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15</w:t>
            </w:r>
          </w:p>
        </w:tc>
        <w:tc>
          <w:tcPr>
            <w:tcW w:w="162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 w:cstheme="minorBidi"/>
                <w:kern w:val="0"/>
                <w:lang w:eastAsia="zh-CN"/>
              </w:rPr>
            </w:pPr>
            <w:r>
              <w:rPr>
                <w:rFonts w:hint="eastAsia" w:ascii="宋体" w:hAnsi="宋体" w:cstheme="minorBidi"/>
                <w:kern w:val="0"/>
                <w:lang w:eastAsia="zh-CN"/>
              </w:rPr>
              <w:t>电影卡制作</w:t>
            </w:r>
          </w:p>
        </w:tc>
        <w:tc>
          <w:tcPr>
            <w:tcW w:w="5072" w:type="dxa"/>
          </w:tcPr>
          <w:p>
            <w:pPr>
              <w:pStyle w:val="1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theme="minorBidi"/>
                <w:kern w:val="0"/>
                <w:lang w:val="en-US" w:eastAsia="zh-CN"/>
              </w:rPr>
            </w:pPr>
            <w:r>
              <w:rPr>
                <w:rFonts w:hint="eastAsia" w:ascii="宋体" w:hAnsi="宋体" w:cstheme="minorBidi"/>
                <w:kern w:val="0"/>
                <w:lang w:eastAsia="zh-CN"/>
              </w:rPr>
              <w:t>承诺提供印刷</w:t>
            </w:r>
            <w:r>
              <w:rPr>
                <w:rFonts w:hint="eastAsia" w:ascii="宋体" w:hAnsi="宋体" w:cstheme="minorBidi"/>
                <w:kern w:val="0"/>
                <w:lang w:val="en-US" w:eastAsia="zh-CN"/>
              </w:rPr>
              <w:t>LOGO或其他个性化图案的电影卡。</w:t>
            </w:r>
          </w:p>
          <w:p>
            <w:pPr>
              <w:pStyle w:val="10"/>
              <w:spacing w:line="360" w:lineRule="auto"/>
              <w:ind w:left="0" w:leftChars="0" w:firstLine="0" w:firstLineChars="0"/>
              <w:jc w:val="left"/>
              <w:rPr>
                <w:rFonts w:hint="default" w:ascii="宋体" w:hAnsi="宋体" w:cstheme="minorBidi"/>
                <w:kern w:val="0"/>
                <w:lang w:val="en-US" w:eastAsia="zh-CN"/>
              </w:rPr>
            </w:pPr>
            <w:r>
              <w:rPr>
                <w:rFonts w:hint="eastAsia" w:ascii="宋体" w:hAnsi="宋体" w:cstheme="minorBidi"/>
                <w:kern w:val="0"/>
                <w:lang w:val="en-US" w:eastAsia="zh-CN"/>
              </w:rPr>
              <w:t>（提供承诺函得5分，不提供不得分）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5</w:t>
            </w:r>
          </w:p>
        </w:tc>
        <w:tc>
          <w:tcPr>
            <w:tcW w:w="1625" w:type="dxa"/>
          </w:tcPr>
          <w:p>
            <w:pPr>
              <w:spacing w:line="360" w:lineRule="auto"/>
              <w:jc w:val="center"/>
              <w:rPr>
                <w:rFonts w:ascii="宋体" w:hAnsi="宋体"/>
                <w:kern w:val="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color w:val="333333"/>
          <w:sz w:val="28"/>
          <w:szCs w:val="28"/>
        </w:rPr>
      </w:pPr>
    </w:p>
    <w:sectPr>
      <w:pgSz w:w="11906" w:h="16838"/>
      <w:pgMar w:top="1270" w:right="1293" w:bottom="127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DE0"/>
    <w:rsid w:val="000A6C0E"/>
    <w:rsid w:val="002F4D6E"/>
    <w:rsid w:val="003E448F"/>
    <w:rsid w:val="006B4DE0"/>
    <w:rsid w:val="006D0FA2"/>
    <w:rsid w:val="00AD187A"/>
    <w:rsid w:val="00D55680"/>
    <w:rsid w:val="00E65F6C"/>
    <w:rsid w:val="03E539DA"/>
    <w:rsid w:val="0E842E9C"/>
    <w:rsid w:val="10EC0EAA"/>
    <w:rsid w:val="12C77F3C"/>
    <w:rsid w:val="26860164"/>
    <w:rsid w:val="37DB4F67"/>
    <w:rsid w:val="3EAA3223"/>
    <w:rsid w:val="55FB5830"/>
    <w:rsid w:val="755C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文档结构图 Char"/>
    <w:basedOn w:val="7"/>
    <w:link w:val="3"/>
    <w:semiHidden/>
    <w:qFormat/>
    <w:uiPriority w:val="99"/>
    <w:rPr>
      <w:rFonts w:ascii="宋体" w:eastAsia="宋体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703</Characters>
  <Lines>5</Lines>
  <Paragraphs>1</Paragraphs>
  <TotalTime>31</TotalTime>
  <ScaleCrop>false</ScaleCrop>
  <LinksUpToDate>false</LinksUpToDate>
  <CharactersWithSpaces>825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2018-03-23T06:04:00Z</dcterms:created>
  <dc:creator>admin</dc:creator>
  <cp:lastModifiedBy>邵青</cp:lastModifiedBy>
  <cp:lastPrinted>2019-06-18T00:27:00Z</cp:lastPrinted>
  <dcterms:modified xsi:type="dcterms:W3CDTF">2019-06-19T07:58:49Z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