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F64088" w:rsidP="006326BE">
            <w:pPr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特定蛋白分析仪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F538B0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F538B0" w:rsidP="001C7AC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6942A2"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EB3885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F64088" w:rsidP="006326B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特定蛋白分析仪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F538B0" w:rsidP="001C7A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6942A2"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959DC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F538B0" w:rsidP="001C7A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6942A2"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F64088" w:rsidP="00EB38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人民医院检验中心</w:t>
            </w:r>
          </w:p>
        </w:tc>
      </w:tr>
      <w:tr w:rsidR="00EB3885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959DC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F538B0" w:rsidP="001C7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942A2">
              <w:rPr>
                <w:rFonts w:hint="eastAsia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5" w:rsidRDefault="00EB3885" w:rsidP="006326BE">
            <w:pPr>
              <w:jc w:val="center"/>
              <w:rPr>
                <w:sz w:val="24"/>
              </w:rPr>
            </w:pPr>
          </w:p>
        </w:tc>
      </w:tr>
    </w:tbl>
    <w:p w:rsidR="00EB3885" w:rsidRDefault="00EB3885" w:rsidP="00EB3885">
      <w:pPr>
        <w:spacing w:line="360" w:lineRule="auto"/>
        <w:jc w:val="left"/>
        <w:rPr>
          <w:sz w:val="24"/>
        </w:rPr>
      </w:pPr>
    </w:p>
    <w:p w:rsidR="00F64088" w:rsidRPr="00F64088" w:rsidRDefault="00F538B0" w:rsidP="00F640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F64088" w:rsidRPr="00F64088">
        <w:rPr>
          <w:rFonts w:hint="eastAsia"/>
          <w:sz w:val="28"/>
          <w:szCs w:val="28"/>
        </w:rPr>
        <w:t>、仪器用途：主要用于对人体血清</w:t>
      </w:r>
      <w:r w:rsidR="00F64088" w:rsidRPr="00F64088">
        <w:rPr>
          <w:rFonts w:hint="eastAsia"/>
          <w:sz w:val="28"/>
          <w:szCs w:val="28"/>
        </w:rPr>
        <w:t>/</w:t>
      </w:r>
      <w:r w:rsidR="00F64088" w:rsidRPr="00F64088">
        <w:rPr>
          <w:rFonts w:hint="eastAsia"/>
          <w:sz w:val="28"/>
          <w:szCs w:val="28"/>
        </w:rPr>
        <w:t>血浆进行免疫项目的定量分析，通过系统设定的正常值参数识别出健康人群，并识别出需进一步检测的患者及对疾病的诊断、鉴别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rFonts w:hint="eastAsia"/>
          <w:sz w:val="28"/>
          <w:szCs w:val="28"/>
        </w:rPr>
        <w:t>诊断及治疗</w:t>
      </w:r>
      <w:proofErr w:type="gramStart"/>
      <w:r w:rsidRPr="00F64088">
        <w:rPr>
          <w:rFonts w:hint="eastAsia"/>
          <w:sz w:val="28"/>
          <w:szCs w:val="28"/>
        </w:rPr>
        <w:t>供重要</w:t>
      </w:r>
      <w:proofErr w:type="gramEnd"/>
      <w:r w:rsidRPr="00F64088">
        <w:rPr>
          <w:rFonts w:hint="eastAsia"/>
          <w:sz w:val="28"/>
          <w:szCs w:val="28"/>
        </w:rPr>
        <w:t>的实验室数据，检测项目包括心血管疾病风险评估，肾功能监测，神经系统疾病，营养状态监测，类风湿性关节炎多种项目的检测。</w:t>
      </w:r>
    </w:p>
    <w:p w:rsidR="00F64088" w:rsidRPr="00F64088" w:rsidRDefault="00F538B0" w:rsidP="00F640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F64088" w:rsidRPr="00F64088">
        <w:rPr>
          <w:rFonts w:hint="eastAsia"/>
          <w:sz w:val="28"/>
          <w:szCs w:val="28"/>
        </w:rPr>
        <w:t>、主要技术需求：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t>1</w:t>
      </w:r>
      <w:r w:rsidRPr="00F64088">
        <w:rPr>
          <w:rFonts w:hint="eastAsia"/>
          <w:sz w:val="28"/>
          <w:szCs w:val="28"/>
        </w:rPr>
        <w:t>、用于检测血浆</w:t>
      </w:r>
      <w:r w:rsidRPr="00F64088">
        <w:rPr>
          <w:rFonts w:hint="eastAsia"/>
          <w:sz w:val="28"/>
          <w:szCs w:val="28"/>
        </w:rPr>
        <w:t>(</w:t>
      </w:r>
      <w:r w:rsidRPr="00F64088">
        <w:rPr>
          <w:rFonts w:hint="eastAsia"/>
          <w:sz w:val="28"/>
          <w:szCs w:val="28"/>
        </w:rPr>
        <w:t>或血清</w:t>
      </w:r>
      <w:r w:rsidRPr="00F64088">
        <w:rPr>
          <w:rFonts w:hint="eastAsia"/>
          <w:sz w:val="28"/>
          <w:szCs w:val="28"/>
        </w:rPr>
        <w:t>)</w:t>
      </w:r>
      <w:r w:rsidRPr="00F64088">
        <w:rPr>
          <w:rFonts w:hint="eastAsia"/>
          <w:sz w:val="28"/>
          <w:szCs w:val="28"/>
        </w:rPr>
        <w:t>、尿液和脑脊液特种蛋白项目；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t>2</w:t>
      </w:r>
      <w:r w:rsidRPr="00F64088">
        <w:rPr>
          <w:rFonts w:hint="eastAsia"/>
          <w:sz w:val="28"/>
          <w:szCs w:val="28"/>
        </w:rPr>
        <w:t>．检测项目</w:t>
      </w:r>
      <w:r w:rsidRPr="00F64088">
        <w:rPr>
          <w:sz w:val="28"/>
          <w:szCs w:val="28"/>
        </w:rPr>
        <w:t>≥70</w:t>
      </w:r>
      <w:r w:rsidRPr="00F64088">
        <w:rPr>
          <w:rFonts w:hint="eastAsia"/>
          <w:sz w:val="28"/>
          <w:szCs w:val="28"/>
        </w:rPr>
        <w:t>项</w:t>
      </w:r>
      <w:r w:rsidRPr="00F64088">
        <w:rPr>
          <w:sz w:val="28"/>
          <w:szCs w:val="28"/>
        </w:rPr>
        <w:t>，至少</w:t>
      </w:r>
      <w:r w:rsidRPr="00F64088">
        <w:rPr>
          <w:rFonts w:hint="eastAsia"/>
          <w:sz w:val="28"/>
          <w:szCs w:val="28"/>
        </w:rPr>
        <w:t>包括：心血管功能，肾脏微量蛋白检测，炎症蛋白监测，营养状况监测，免疫功能监测，类风湿因子检测等；</w:t>
      </w:r>
    </w:p>
    <w:p w:rsidR="00F538B0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t>3</w:t>
      </w:r>
      <w:r w:rsidRPr="00F64088">
        <w:rPr>
          <w:rFonts w:hint="eastAsia"/>
          <w:sz w:val="28"/>
          <w:szCs w:val="28"/>
        </w:rPr>
        <w:t>．光</w:t>
      </w:r>
      <w:r w:rsidRPr="00F64088">
        <w:rPr>
          <w:sz w:val="28"/>
          <w:szCs w:val="28"/>
        </w:rPr>
        <w:t>学系统</w:t>
      </w:r>
      <w:r w:rsidRPr="00F64088">
        <w:rPr>
          <w:rFonts w:hint="eastAsia"/>
          <w:sz w:val="28"/>
          <w:szCs w:val="28"/>
        </w:rPr>
        <w:t>：采</w:t>
      </w:r>
      <w:r w:rsidRPr="00F64088">
        <w:rPr>
          <w:sz w:val="28"/>
          <w:szCs w:val="28"/>
        </w:rPr>
        <w:t>用双</w:t>
      </w:r>
      <w:proofErr w:type="gramStart"/>
      <w:r w:rsidRPr="00F64088">
        <w:rPr>
          <w:sz w:val="28"/>
          <w:szCs w:val="28"/>
        </w:rPr>
        <w:t>光径</w:t>
      </w:r>
      <w:r w:rsidRPr="00F64088">
        <w:rPr>
          <w:rFonts w:hint="eastAsia"/>
          <w:sz w:val="28"/>
          <w:szCs w:val="28"/>
        </w:rPr>
        <w:t>系统</w:t>
      </w:r>
      <w:proofErr w:type="gramEnd"/>
      <w:r w:rsidRPr="00F64088">
        <w:rPr>
          <w:sz w:val="28"/>
          <w:szCs w:val="28"/>
        </w:rPr>
        <w:t>包括</w:t>
      </w:r>
      <w:r w:rsidRPr="00F64088">
        <w:rPr>
          <w:rFonts w:hint="eastAsia"/>
          <w:sz w:val="28"/>
          <w:szCs w:val="28"/>
        </w:rPr>
        <w:t>：激光光源</w:t>
      </w:r>
      <w:r w:rsidRPr="00F64088">
        <w:rPr>
          <w:rFonts w:hint="eastAsia"/>
          <w:sz w:val="28"/>
          <w:szCs w:val="28"/>
        </w:rPr>
        <w:t xml:space="preserve"> </w:t>
      </w:r>
      <w:r w:rsidR="00F538B0">
        <w:rPr>
          <w:rFonts w:hint="eastAsia"/>
          <w:sz w:val="28"/>
          <w:szCs w:val="28"/>
        </w:rPr>
        <w:t>和</w:t>
      </w:r>
      <w:r w:rsidRPr="00F64088">
        <w:rPr>
          <w:rFonts w:hint="eastAsia"/>
          <w:sz w:val="28"/>
          <w:szCs w:val="28"/>
        </w:rPr>
        <w:t>近红外光源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t>4</w:t>
      </w:r>
      <w:r w:rsidRPr="00F64088">
        <w:rPr>
          <w:rFonts w:hint="eastAsia"/>
          <w:sz w:val="28"/>
          <w:szCs w:val="28"/>
        </w:rPr>
        <w:t>、检测原理：需具备</w:t>
      </w:r>
      <w:r w:rsidRPr="00F64088">
        <w:rPr>
          <w:sz w:val="28"/>
          <w:szCs w:val="28"/>
        </w:rPr>
        <w:t>两种技术及多种方法随意选择</w:t>
      </w:r>
      <w:r w:rsidRPr="00F64088">
        <w:rPr>
          <w:rFonts w:hint="eastAsia"/>
          <w:sz w:val="28"/>
          <w:szCs w:val="28"/>
        </w:rPr>
        <w:t>，包括速率散射比浊法，速率抑制散射比浊法，近红外颗粒速率免疫比浊法，近红外颗粒速率抑制免疫比浊法；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t>5</w:t>
      </w:r>
      <w:r w:rsidRPr="00F64088">
        <w:rPr>
          <w:rFonts w:hint="eastAsia"/>
          <w:sz w:val="28"/>
          <w:szCs w:val="28"/>
        </w:rPr>
        <w:t>、检测速度：</w:t>
      </w:r>
      <w:r w:rsidRPr="00F64088">
        <w:rPr>
          <w:sz w:val="28"/>
          <w:szCs w:val="28"/>
        </w:rPr>
        <w:t>≥</w:t>
      </w:r>
      <w:r w:rsidRPr="00F64088">
        <w:rPr>
          <w:rFonts w:hint="eastAsia"/>
          <w:sz w:val="28"/>
          <w:szCs w:val="28"/>
        </w:rPr>
        <w:t>1</w:t>
      </w:r>
      <w:r w:rsidRPr="00F64088">
        <w:rPr>
          <w:sz w:val="28"/>
          <w:szCs w:val="28"/>
        </w:rPr>
        <w:t>8</w:t>
      </w:r>
      <w:r w:rsidRPr="00F64088">
        <w:rPr>
          <w:rFonts w:hint="eastAsia"/>
          <w:sz w:val="28"/>
          <w:szCs w:val="28"/>
        </w:rPr>
        <w:t>0</w:t>
      </w:r>
      <w:r w:rsidRPr="00F64088">
        <w:rPr>
          <w:rFonts w:hint="eastAsia"/>
          <w:sz w:val="28"/>
          <w:szCs w:val="28"/>
        </w:rPr>
        <w:t>测试</w:t>
      </w:r>
      <w:r w:rsidRPr="00F64088">
        <w:rPr>
          <w:rFonts w:hint="eastAsia"/>
          <w:sz w:val="28"/>
          <w:szCs w:val="28"/>
        </w:rPr>
        <w:t>/</w:t>
      </w:r>
      <w:r w:rsidRPr="00F64088">
        <w:rPr>
          <w:rFonts w:hint="eastAsia"/>
          <w:sz w:val="28"/>
          <w:szCs w:val="28"/>
        </w:rPr>
        <w:t>小时；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lastRenderedPageBreak/>
        <w:t>6</w:t>
      </w:r>
      <w:r w:rsidRPr="00F64088">
        <w:rPr>
          <w:rFonts w:hint="eastAsia"/>
          <w:sz w:val="28"/>
          <w:szCs w:val="28"/>
        </w:rPr>
        <w:t>、样本容量：一次最大装载标本≥７</w:t>
      </w:r>
      <w:proofErr w:type="gramStart"/>
      <w:r w:rsidRPr="00F64088">
        <w:rPr>
          <w:rFonts w:hint="eastAsia"/>
          <w:sz w:val="28"/>
          <w:szCs w:val="28"/>
        </w:rPr>
        <w:t>0</w:t>
      </w:r>
      <w:r w:rsidRPr="00F64088">
        <w:rPr>
          <w:rFonts w:hint="eastAsia"/>
          <w:sz w:val="28"/>
          <w:szCs w:val="28"/>
        </w:rPr>
        <w:t>个</w:t>
      </w:r>
      <w:proofErr w:type="gramEnd"/>
      <w:r w:rsidRPr="00F64088">
        <w:rPr>
          <w:rFonts w:hint="eastAsia"/>
          <w:sz w:val="28"/>
          <w:szCs w:val="28"/>
        </w:rPr>
        <w:t>，具备条形码功能、急诊插入功能、原始试管功能；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t>7</w:t>
      </w:r>
      <w:r w:rsidRPr="00F64088">
        <w:rPr>
          <w:rFonts w:hint="eastAsia"/>
          <w:sz w:val="28"/>
          <w:szCs w:val="28"/>
        </w:rPr>
        <w:t>、试剂位：≥２</w:t>
      </w:r>
      <w:proofErr w:type="gramStart"/>
      <w:r w:rsidRPr="00F64088">
        <w:rPr>
          <w:sz w:val="28"/>
          <w:szCs w:val="28"/>
        </w:rPr>
        <w:t>8</w:t>
      </w:r>
      <w:r w:rsidRPr="00F64088">
        <w:rPr>
          <w:rFonts w:hint="eastAsia"/>
          <w:sz w:val="28"/>
          <w:szCs w:val="28"/>
        </w:rPr>
        <w:t>个</w:t>
      </w:r>
      <w:proofErr w:type="gramEnd"/>
      <w:r w:rsidRPr="00F64088">
        <w:rPr>
          <w:rFonts w:hint="eastAsia"/>
          <w:sz w:val="28"/>
          <w:szCs w:val="28"/>
        </w:rPr>
        <w:t>，样本可随机组合；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t>8</w:t>
      </w:r>
      <w:r w:rsidRPr="00F64088">
        <w:rPr>
          <w:rFonts w:hint="eastAsia"/>
          <w:sz w:val="28"/>
          <w:szCs w:val="28"/>
        </w:rPr>
        <w:t>、抗原过量监测功能：常规项目具有抗原过量监测功能，项目≥</w:t>
      </w:r>
      <w:r w:rsidRPr="00F64088">
        <w:rPr>
          <w:rFonts w:hint="eastAsia"/>
          <w:sz w:val="28"/>
          <w:szCs w:val="28"/>
        </w:rPr>
        <w:t>13</w:t>
      </w:r>
      <w:r w:rsidRPr="00F64088">
        <w:rPr>
          <w:rFonts w:hint="eastAsia"/>
          <w:sz w:val="28"/>
          <w:szCs w:val="28"/>
        </w:rPr>
        <w:t>个；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t>9</w:t>
      </w:r>
      <w:r w:rsidRPr="00F64088">
        <w:rPr>
          <w:rFonts w:hint="eastAsia"/>
          <w:sz w:val="28"/>
          <w:szCs w:val="28"/>
        </w:rPr>
        <w:t>、全程动力学空白对照，全面排除本底“噪音”、确保检测结果的可靠性；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t>10</w:t>
      </w:r>
      <w:r w:rsidRPr="00F64088">
        <w:rPr>
          <w:rFonts w:hint="eastAsia"/>
          <w:sz w:val="28"/>
          <w:szCs w:val="28"/>
        </w:rPr>
        <w:t>、试剂系统：具备用</w:t>
      </w:r>
      <w:r w:rsidRPr="00F64088">
        <w:rPr>
          <w:sz w:val="28"/>
          <w:szCs w:val="28"/>
        </w:rPr>
        <w:t>户自定</w:t>
      </w:r>
      <w:r w:rsidRPr="00F64088">
        <w:rPr>
          <w:rFonts w:hint="eastAsia"/>
          <w:sz w:val="28"/>
          <w:szCs w:val="28"/>
        </w:rPr>
        <w:t>义</w:t>
      </w:r>
      <w:r w:rsidRPr="00F64088">
        <w:rPr>
          <w:sz w:val="28"/>
          <w:szCs w:val="28"/>
        </w:rPr>
        <w:t>通道</w:t>
      </w:r>
      <w:r w:rsidRPr="00F64088">
        <w:rPr>
          <w:rFonts w:hint="eastAsia"/>
          <w:sz w:val="28"/>
          <w:szCs w:val="28"/>
        </w:rPr>
        <w:t>，</w:t>
      </w:r>
      <w:r w:rsidRPr="00F64088">
        <w:rPr>
          <w:sz w:val="28"/>
          <w:szCs w:val="28"/>
        </w:rPr>
        <w:t>≥</w:t>
      </w:r>
      <w:r w:rsidRPr="00F64088">
        <w:rPr>
          <w:rFonts w:hint="eastAsia"/>
          <w:sz w:val="28"/>
          <w:szCs w:val="28"/>
        </w:rPr>
        <w:t>50</w:t>
      </w:r>
      <w:r w:rsidRPr="00F64088">
        <w:rPr>
          <w:rFonts w:hint="eastAsia"/>
          <w:sz w:val="28"/>
          <w:szCs w:val="28"/>
        </w:rPr>
        <w:t>个</w:t>
      </w:r>
      <w:r w:rsidRPr="00F64088">
        <w:rPr>
          <w:sz w:val="28"/>
          <w:szCs w:val="28"/>
        </w:rPr>
        <w:t>自定义通道</w:t>
      </w:r>
      <w:r w:rsidRPr="00F64088">
        <w:rPr>
          <w:rFonts w:hint="eastAsia"/>
          <w:sz w:val="28"/>
          <w:szCs w:val="28"/>
        </w:rPr>
        <w:t>，具备稳定的试剂</w:t>
      </w:r>
      <w:r w:rsidRPr="00F64088">
        <w:rPr>
          <w:rFonts w:hint="eastAsia"/>
          <w:sz w:val="28"/>
          <w:szCs w:val="28"/>
        </w:rPr>
        <w:t>,</w:t>
      </w:r>
      <w:r w:rsidRPr="00F64088">
        <w:rPr>
          <w:rFonts w:hint="eastAsia"/>
          <w:sz w:val="28"/>
          <w:szCs w:val="28"/>
        </w:rPr>
        <w:t>试剂开瓶有效期达</w:t>
      </w:r>
      <w:r w:rsidRPr="00F64088">
        <w:rPr>
          <w:rFonts w:hint="eastAsia"/>
          <w:sz w:val="28"/>
          <w:szCs w:val="28"/>
        </w:rPr>
        <w:t>18-24</w:t>
      </w:r>
      <w:r w:rsidRPr="00F64088">
        <w:rPr>
          <w:rFonts w:hint="eastAsia"/>
          <w:sz w:val="28"/>
          <w:szCs w:val="28"/>
        </w:rPr>
        <w:t>个月；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rFonts w:hint="eastAsia"/>
          <w:sz w:val="28"/>
          <w:szCs w:val="28"/>
        </w:rPr>
        <w:t>11</w:t>
      </w:r>
      <w:r w:rsidRPr="00F64088">
        <w:rPr>
          <w:rFonts w:hint="eastAsia"/>
          <w:sz w:val="28"/>
          <w:szCs w:val="28"/>
        </w:rPr>
        <w:t>、定标方式：采用多点</w:t>
      </w:r>
      <w:r w:rsidRPr="00F64088">
        <w:rPr>
          <w:sz w:val="28"/>
          <w:szCs w:val="28"/>
        </w:rPr>
        <w:t>定</w:t>
      </w:r>
      <w:r w:rsidRPr="00F64088">
        <w:rPr>
          <w:rFonts w:hint="eastAsia"/>
          <w:sz w:val="28"/>
          <w:szCs w:val="28"/>
        </w:rPr>
        <w:t>标曲线，单点校</w:t>
      </w:r>
      <w:r w:rsidRPr="00F64088">
        <w:rPr>
          <w:sz w:val="28"/>
          <w:szCs w:val="28"/>
        </w:rPr>
        <w:t>正定标</w:t>
      </w:r>
      <w:r w:rsidRPr="00F64088">
        <w:rPr>
          <w:rFonts w:hint="eastAsia"/>
          <w:sz w:val="28"/>
          <w:szCs w:val="28"/>
        </w:rPr>
        <w:t>，节省定标试剂且标准曲线稳定持久</w:t>
      </w:r>
      <w:r w:rsidRPr="00F64088">
        <w:rPr>
          <w:sz w:val="28"/>
          <w:szCs w:val="28"/>
        </w:rPr>
        <w:t>≥</w:t>
      </w:r>
      <w:r w:rsidRPr="00F64088">
        <w:rPr>
          <w:rFonts w:hint="eastAsia"/>
          <w:sz w:val="28"/>
          <w:szCs w:val="28"/>
        </w:rPr>
        <w:t>28</w:t>
      </w:r>
      <w:r w:rsidRPr="00F64088">
        <w:rPr>
          <w:rFonts w:hint="eastAsia"/>
          <w:sz w:val="28"/>
          <w:szCs w:val="28"/>
        </w:rPr>
        <w:t>天；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sz w:val="28"/>
          <w:szCs w:val="28"/>
        </w:rPr>
        <w:t>12</w:t>
      </w:r>
      <w:r w:rsidRPr="00F64088">
        <w:rPr>
          <w:rFonts w:hint="eastAsia"/>
          <w:sz w:val="28"/>
          <w:szCs w:val="28"/>
        </w:rPr>
        <w:t>．样本管理：条码阅读，原始管进样，可连续进样，具有急诊插入功能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rFonts w:hint="eastAsia"/>
          <w:sz w:val="28"/>
          <w:szCs w:val="28"/>
        </w:rPr>
        <w:t>1</w:t>
      </w:r>
      <w:r w:rsidRPr="00F64088">
        <w:rPr>
          <w:sz w:val="28"/>
          <w:szCs w:val="28"/>
        </w:rPr>
        <w:t>3</w:t>
      </w:r>
      <w:r w:rsidRPr="00F64088">
        <w:rPr>
          <w:rFonts w:hint="eastAsia"/>
          <w:sz w:val="28"/>
          <w:szCs w:val="28"/>
        </w:rPr>
        <w:t>、可</w:t>
      </w:r>
      <w:r w:rsidRPr="00F64088">
        <w:rPr>
          <w:rFonts w:hint="eastAsia"/>
          <w:sz w:val="28"/>
          <w:szCs w:val="28"/>
        </w:rPr>
        <w:t>24</w:t>
      </w:r>
      <w:r w:rsidRPr="00F64088">
        <w:rPr>
          <w:rFonts w:hint="eastAsia"/>
          <w:sz w:val="28"/>
          <w:szCs w:val="28"/>
        </w:rPr>
        <w:t>小时待机。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rFonts w:hint="eastAsia"/>
          <w:sz w:val="28"/>
          <w:szCs w:val="28"/>
        </w:rPr>
        <w:t>1</w:t>
      </w:r>
      <w:r w:rsidRPr="00F64088">
        <w:rPr>
          <w:sz w:val="28"/>
          <w:szCs w:val="28"/>
        </w:rPr>
        <w:t>4</w:t>
      </w:r>
      <w:r w:rsidRPr="00F64088">
        <w:rPr>
          <w:rFonts w:hint="eastAsia"/>
          <w:sz w:val="28"/>
          <w:szCs w:val="28"/>
        </w:rPr>
        <w:t>、灵活的系统界面：可触摸式、键盘、鼠标。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rFonts w:hint="eastAsia"/>
          <w:sz w:val="28"/>
          <w:szCs w:val="28"/>
        </w:rPr>
        <w:t>1</w:t>
      </w:r>
      <w:r w:rsidRPr="00F64088">
        <w:rPr>
          <w:sz w:val="28"/>
          <w:szCs w:val="28"/>
        </w:rPr>
        <w:t>5</w:t>
      </w:r>
      <w:r w:rsidRPr="00F64088">
        <w:rPr>
          <w:rFonts w:hint="eastAsia"/>
          <w:sz w:val="28"/>
          <w:szCs w:val="28"/>
        </w:rPr>
        <w:t>、仪器及试剂具备国家食品药品监督管理局认证。</w:t>
      </w:r>
    </w:p>
    <w:p w:rsidR="00F64088" w:rsidRPr="00F64088" w:rsidRDefault="00F64088" w:rsidP="00F64088">
      <w:pPr>
        <w:rPr>
          <w:sz w:val="28"/>
          <w:szCs w:val="28"/>
        </w:rPr>
      </w:pPr>
      <w:r w:rsidRPr="00F64088">
        <w:rPr>
          <w:rFonts w:hint="eastAsia"/>
          <w:sz w:val="28"/>
          <w:szCs w:val="28"/>
        </w:rPr>
        <w:t>1</w:t>
      </w:r>
      <w:r w:rsidRPr="00F64088">
        <w:rPr>
          <w:sz w:val="28"/>
          <w:szCs w:val="28"/>
        </w:rPr>
        <w:t>6</w:t>
      </w:r>
      <w:r w:rsidRPr="00F64088">
        <w:rPr>
          <w:rFonts w:hint="eastAsia"/>
          <w:sz w:val="28"/>
          <w:szCs w:val="28"/>
        </w:rPr>
        <w:t>、仪器</w:t>
      </w:r>
      <w:proofErr w:type="gramStart"/>
      <w:r w:rsidR="00F538B0">
        <w:rPr>
          <w:rFonts w:hint="eastAsia"/>
          <w:sz w:val="28"/>
          <w:szCs w:val="28"/>
        </w:rPr>
        <w:t>需开放</w:t>
      </w:r>
      <w:proofErr w:type="gramEnd"/>
      <w:r w:rsidRPr="00F64088">
        <w:rPr>
          <w:rFonts w:hint="eastAsia"/>
          <w:sz w:val="28"/>
          <w:szCs w:val="28"/>
        </w:rPr>
        <w:t>接口</w:t>
      </w:r>
      <w:r w:rsidR="00F538B0">
        <w:rPr>
          <w:rFonts w:hint="eastAsia"/>
          <w:sz w:val="28"/>
          <w:szCs w:val="28"/>
        </w:rPr>
        <w:t>并负责医院系统对接</w:t>
      </w:r>
      <w:r w:rsidRPr="00F64088">
        <w:rPr>
          <w:rFonts w:hint="eastAsia"/>
          <w:sz w:val="28"/>
          <w:szCs w:val="28"/>
        </w:rPr>
        <w:t>。</w:t>
      </w:r>
    </w:p>
    <w:p w:rsidR="00F64088" w:rsidRPr="00F538B0" w:rsidRDefault="00F64088" w:rsidP="00D959DC">
      <w:pPr>
        <w:rPr>
          <w:rFonts w:ascii="宋体" w:hAnsi="宋体"/>
          <w:color w:val="FF0000"/>
          <w:sz w:val="24"/>
          <w:szCs w:val="21"/>
        </w:rPr>
      </w:pPr>
    </w:p>
    <w:p w:rsidR="00F538B0" w:rsidRPr="00F538B0" w:rsidRDefault="00F538B0" w:rsidP="00D959DC">
      <w:pPr>
        <w:rPr>
          <w:rFonts w:ascii="宋体" w:hAnsi="宋体"/>
          <w:color w:val="FF0000"/>
          <w:sz w:val="24"/>
          <w:szCs w:val="21"/>
        </w:rPr>
      </w:pPr>
      <w:r w:rsidRPr="00F538B0">
        <w:rPr>
          <w:rFonts w:ascii="宋体" w:hAnsi="宋体" w:hint="eastAsia"/>
          <w:color w:val="FF0000"/>
          <w:sz w:val="24"/>
          <w:szCs w:val="21"/>
        </w:rPr>
        <w:t>注：</w:t>
      </w:r>
      <w:proofErr w:type="gramStart"/>
      <w:r w:rsidRPr="00F538B0">
        <w:rPr>
          <w:rFonts w:ascii="宋体" w:hAnsi="宋体" w:hint="eastAsia"/>
          <w:color w:val="FF0000"/>
          <w:sz w:val="24"/>
          <w:szCs w:val="21"/>
        </w:rPr>
        <w:t>标书需</w:t>
      </w:r>
      <w:proofErr w:type="gramEnd"/>
      <w:r w:rsidRPr="00F538B0">
        <w:rPr>
          <w:rFonts w:ascii="宋体" w:hAnsi="宋体" w:hint="eastAsia"/>
          <w:color w:val="FF0000"/>
          <w:sz w:val="24"/>
          <w:szCs w:val="21"/>
        </w:rPr>
        <w:t>对试剂耗材报价</w:t>
      </w:r>
    </w:p>
    <w:sectPr w:rsidR="00F538B0" w:rsidRPr="00F538B0" w:rsidSect="0034617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93" w:rsidRDefault="00D12593">
      <w:r>
        <w:separator/>
      </w:r>
    </w:p>
  </w:endnote>
  <w:endnote w:type="continuationSeparator" w:id="0">
    <w:p w:rsidR="00D12593" w:rsidRDefault="00D1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93" w:rsidRDefault="00D12593">
      <w:r>
        <w:separator/>
      </w:r>
    </w:p>
  </w:footnote>
  <w:footnote w:type="continuationSeparator" w:id="0">
    <w:p w:rsidR="00D12593" w:rsidRDefault="00D1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134DC0"/>
    <w:rsid w:val="001C148A"/>
    <w:rsid w:val="001C7ACB"/>
    <w:rsid w:val="002F4FD2"/>
    <w:rsid w:val="00323B43"/>
    <w:rsid w:val="00346171"/>
    <w:rsid w:val="00363D0C"/>
    <w:rsid w:val="003D37D8"/>
    <w:rsid w:val="003F70CB"/>
    <w:rsid w:val="004358AB"/>
    <w:rsid w:val="00492D6D"/>
    <w:rsid w:val="0054521F"/>
    <w:rsid w:val="00610D4D"/>
    <w:rsid w:val="006326BE"/>
    <w:rsid w:val="006942A2"/>
    <w:rsid w:val="00720AE7"/>
    <w:rsid w:val="00801E0C"/>
    <w:rsid w:val="00860361"/>
    <w:rsid w:val="008B7726"/>
    <w:rsid w:val="00926819"/>
    <w:rsid w:val="009B0D4F"/>
    <w:rsid w:val="00AA6FE0"/>
    <w:rsid w:val="00AE4AFF"/>
    <w:rsid w:val="00B73C1D"/>
    <w:rsid w:val="00BB4889"/>
    <w:rsid w:val="00D12593"/>
    <w:rsid w:val="00D959DC"/>
    <w:rsid w:val="00DB442C"/>
    <w:rsid w:val="00DE61D7"/>
    <w:rsid w:val="00EB3885"/>
    <w:rsid w:val="00ED12FA"/>
    <w:rsid w:val="00F35C5A"/>
    <w:rsid w:val="00F538B0"/>
    <w:rsid w:val="00F64088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5:docId w15:val="{D9B612F4-98B3-47F9-AF12-646E7127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346171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346171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346171"/>
  </w:style>
  <w:style w:type="character" w:styleId="a5">
    <w:name w:val="Hyperlink"/>
    <w:rsid w:val="00346171"/>
    <w:rPr>
      <w:color w:val="0000FF"/>
      <w:u w:val="single"/>
    </w:rPr>
  </w:style>
  <w:style w:type="paragraph" w:styleId="a3">
    <w:name w:val="header"/>
    <w:basedOn w:val="a"/>
    <w:link w:val="Char"/>
    <w:unhideWhenUsed/>
    <w:rsid w:val="003461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346171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6</cp:revision>
  <dcterms:created xsi:type="dcterms:W3CDTF">2018-03-19T08:22:00Z</dcterms:created>
  <dcterms:modified xsi:type="dcterms:W3CDTF">2018-04-04T02:15:00Z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