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7010C7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7010C7">
              <w:rPr>
                <w:rFonts w:hint="eastAsia"/>
                <w:sz w:val="24"/>
              </w:rPr>
              <w:t>可升降电动按摩床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56D57" w:rsidP="004A46C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A46C1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7010C7" w:rsidP="00CA361E">
            <w:pPr>
              <w:rPr>
                <w:rFonts w:ascii="Arial" w:hAnsi="Arial" w:cs="Arial"/>
                <w:kern w:val="0"/>
                <w:sz w:val="24"/>
              </w:rPr>
            </w:pPr>
            <w:r w:rsidRPr="007010C7">
              <w:rPr>
                <w:rFonts w:hint="eastAsia"/>
                <w:sz w:val="24"/>
              </w:rPr>
              <w:t>可升降电动按摩床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010C7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010C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A46C1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7010C7" w:rsidRDefault="007010C7" w:rsidP="00DA61CA">
            <w:pPr>
              <w:jc w:val="center"/>
              <w:rPr>
                <w:sz w:val="24"/>
              </w:rPr>
            </w:pPr>
            <w:r w:rsidRPr="007010C7">
              <w:rPr>
                <w:rFonts w:hint="eastAsia"/>
                <w:sz w:val="24"/>
              </w:rPr>
              <w:t>中医院分院康复科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A46C1">
              <w:rPr>
                <w:rFonts w:hint="eastAsia"/>
                <w:sz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A2547D" w:rsidRPr="00A2547D" w:rsidRDefault="00A2547D" w:rsidP="00771A33">
      <w:pPr>
        <w:rPr>
          <w:rFonts w:ascii="Calibri" w:hAnsi="Calibri" w:hint="eastAsia"/>
          <w:b/>
          <w:color w:val="FF0000"/>
          <w:szCs w:val="22"/>
        </w:rPr>
      </w:pPr>
      <w:r>
        <w:rPr>
          <w:rFonts w:ascii="Calibri" w:hAnsi="Calibri" w:hint="eastAsia"/>
          <w:b/>
          <w:szCs w:val="22"/>
        </w:rPr>
        <w:t xml:space="preserve"> </w:t>
      </w:r>
      <w:r w:rsidRPr="00A2547D">
        <w:rPr>
          <w:rFonts w:ascii="Calibri" w:hAnsi="Calibri" w:hint="eastAsia"/>
          <w:b/>
          <w:color w:val="FF0000"/>
          <w:szCs w:val="22"/>
        </w:rPr>
        <w:t xml:space="preserve">   </w:t>
      </w:r>
      <w:r w:rsidRPr="00A2547D">
        <w:rPr>
          <w:rFonts w:ascii="Calibri" w:hAnsi="Calibri" w:hint="eastAsia"/>
          <w:b/>
          <w:color w:val="FF0000"/>
          <w:szCs w:val="22"/>
        </w:rPr>
        <w:t>注</w:t>
      </w:r>
      <w:r w:rsidRPr="00A2547D">
        <w:rPr>
          <w:rFonts w:ascii="Calibri" w:hAnsi="Calibri"/>
          <w:b/>
          <w:color w:val="FF0000"/>
          <w:szCs w:val="22"/>
        </w:rPr>
        <w:t>：</w:t>
      </w:r>
      <w:r w:rsidRPr="00A2547D">
        <w:rPr>
          <w:rFonts w:ascii="Calibri" w:hAnsi="Calibri" w:hint="eastAsia"/>
          <w:b/>
          <w:color w:val="FF0000"/>
          <w:szCs w:val="22"/>
        </w:rPr>
        <w:t>长宽高</w:t>
      </w:r>
      <w:r w:rsidRPr="00A2547D">
        <w:rPr>
          <w:rFonts w:ascii="Calibri" w:hAnsi="Calibri"/>
          <w:b/>
          <w:color w:val="FF0000"/>
          <w:szCs w:val="22"/>
        </w:rPr>
        <w:t>尺寸可接受</w:t>
      </w:r>
      <w:r w:rsidRPr="00A2547D">
        <w:rPr>
          <w:rFonts w:ascii="Calibri" w:hAnsi="Calibri" w:hint="eastAsia"/>
          <w:b/>
          <w:color w:val="FF0000"/>
          <w:szCs w:val="22"/>
        </w:rPr>
        <w:t>5</w:t>
      </w:r>
      <w:r w:rsidRPr="00A2547D">
        <w:rPr>
          <w:rFonts w:ascii="Calibri" w:hAnsi="Calibri"/>
          <w:b/>
          <w:color w:val="FF0000"/>
          <w:szCs w:val="22"/>
        </w:rPr>
        <w:t>%</w:t>
      </w:r>
      <w:r w:rsidRPr="00A2547D">
        <w:rPr>
          <w:rFonts w:ascii="Calibri" w:hAnsi="Calibri" w:hint="eastAsia"/>
          <w:b/>
          <w:color w:val="FF0000"/>
          <w:szCs w:val="22"/>
        </w:rPr>
        <w:t>偏离度</w:t>
      </w:r>
      <w:r w:rsidRPr="00A2547D">
        <w:rPr>
          <w:rFonts w:ascii="Calibri" w:hAnsi="Calibri"/>
          <w:b/>
          <w:color w:val="FF0000"/>
          <w:szCs w:val="22"/>
        </w:rPr>
        <w:t>；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1.电压：220V</w:t>
      </w:r>
    </w:p>
    <w:p w:rsidR="007010C7" w:rsidRDefault="007010C7" w:rsidP="007010C7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 xml:space="preserve">  2.外形尺寸约：</w:t>
      </w:r>
      <w:r>
        <w:rPr>
          <w:rFonts w:ascii="宋体" w:hAnsi="宋体" w:hint="eastAsia"/>
          <w:bCs/>
          <w:color w:val="000000"/>
          <w:sz w:val="24"/>
        </w:rPr>
        <w:t>2150*670*455-905MM</w:t>
      </w:r>
    </w:p>
    <w:p w:rsidR="007010C7" w:rsidRDefault="007010C7" w:rsidP="007010C7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 xml:space="preserve">  3.头部断面尺寸：</w:t>
      </w:r>
      <w:r>
        <w:rPr>
          <w:rFonts w:ascii="宋体" w:hAnsi="宋体" w:hint="eastAsia"/>
          <w:bCs/>
          <w:color w:val="000000"/>
          <w:sz w:val="24"/>
        </w:rPr>
        <w:t xml:space="preserve">400*365MM   </w:t>
      </w:r>
      <w:r w:rsidR="00936DFF">
        <w:rPr>
          <w:rFonts w:ascii="宋体" w:hAnsi="宋体"/>
          <w:bCs/>
          <w:color w:val="000000"/>
          <w:sz w:val="24"/>
        </w:rPr>
        <w:t xml:space="preserve">       </w:t>
      </w:r>
      <w:r>
        <w:rPr>
          <w:rFonts w:ascii="宋体" w:hAnsi="宋体" w:hint="eastAsia"/>
          <w:bCs/>
          <w:color w:val="000000"/>
          <w:sz w:val="24"/>
        </w:rPr>
        <w:t xml:space="preserve">调节范围：正53度 </w:t>
      </w:r>
      <w:r w:rsidR="00936DFF"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 xml:space="preserve"> 负  52度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4.扶手尺寸：350*150MM  </w:t>
      </w:r>
      <w:r w:rsidR="00936DFF">
        <w:rPr>
          <w:rFonts w:ascii="宋体" w:hAnsi="宋体"/>
          <w:bCs/>
          <w:sz w:val="24"/>
        </w:rPr>
        <w:t xml:space="preserve">      </w:t>
      </w:r>
      <w:r>
        <w:rPr>
          <w:rFonts w:ascii="宋体" w:hAnsi="宋体" w:hint="eastAsia"/>
          <w:bCs/>
          <w:sz w:val="24"/>
        </w:rPr>
        <w:t xml:space="preserve"> </w:t>
      </w:r>
      <w:r w:rsidR="00936DFF"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调节范围：0-170MM</w:t>
      </w:r>
    </w:p>
    <w:p w:rsidR="007010C7" w:rsidRDefault="007010C7" w:rsidP="007010C7">
      <w:pPr>
        <w:ind w:firstLineChars="100" w:firstLine="24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5.胸部断面尺寸约：570*405MM</w:t>
      </w:r>
      <w:r>
        <w:rPr>
          <w:rFonts w:ascii="宋体" w:hAnsi="宋体" w:hint="eastAsia"/>
          <w:bCs/>
          <w:sz w:val="24"/>
        </w:rPr>
        <w:tab/>
        <w:t xml:space="preserve">  </w:t>
      </w:r>
      <w:r w:rsidR="00936DFF"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color w:val="000000"/>
          <w:sz w:val="24"/>
        </w:rPr>
        <w:t xml:space="preserve">调节范围：正60度 </w:t>
      </w:r>
      <w:r w:rsidR="00936DFF"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 xml:space="preserve"> 负20度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6.垂肩断面尺寸约：570*125MM</w:t>
      </w:r>
    </w:p>
    <w:p w:rsidR="007010C7" w:rsidRDefault="007010C7" w:rsidP="00A2547D">
      <w:pPr>
        <w:ind w:firstLineChars="50" w:firstLine="120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ascii="宋体" w:hAnsi="宋体" w:hint="eastAsia"/>
          <w:bCs/>
          <w:sz w:val="24"/>
        </w:rPr>
        <w:t>7.腰部断面尺寸约：</w:t>
      </w:r>
      <w:r>
        <w:rPr>
          <w:rFonts w:ascii="宋体" w:hAnsi="宋体" w:hint="eastAsia"/>
          <w:bCs/>
          <w:color w:val="000000"/>
          <w:sz w:val="24"/>
        </w:rPr>
        <w:t>485*3</w:t>
      </w:r>
      <w:r>
        <w:rPr>
          <w:rFonts w:ascii="宋体" w:hAnsi="宋体"/>
          <w:bCs/>
          <w:color w:val="000000"/>
          <w:sz w:val="24"/>
        </w:rPr>
        <w:t>3</w:t>
      </w:r>
      <w:r>
        <w:rPr>
          <w:rFonts w:ascii="宋体" w:hAnsi="宋体" w:hint="eastAsia"/>
          <w:bCs/>
          <w:color w:val="000000"/>
          <w:sz w:val="24"/>
        </w:rPr>
        <w:t xml:space="preserve">5MM（分腿）调节范围：正20度 </w:t>
      </w:r>
      <w:r w:rsidR="00936DFF"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 xml:space="preserve"> 负50度</w:t>
      </w:r>
    </w:p>
    <w:p w:rsidR="007010C7" w:rsidRDefault="007010C7" w:rsidP="007010C7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 xml:space="preserve">  8.腿部断面尺寸约：</w:t>
      </w:r>
      <w:r>
        <w:rPr>
          <w:rFonts w:ascii="宋体" w:hAnsi="宋体" w:hint="eastAsia"/>
          <w:bCs/>
          <w:color w:val="000000"/>
          <w:sz w:val="24"/>
        </w:rPr>
        <w:t xml:space="preserve">645*335MM（分腿）调节范围：正32度 </w:t>
      </w:r>
      <w:r w:rsidR="00936DFF"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 xml:space="preserve"> 负55度</w:t>
      </w:r>
    </w:p>
    <w:p w:rsidR="007010C7" w:rsidRDefault="007010C7" w:rsidP="007010C7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9.升降电机推力：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bCs/>
          <w:sz w:val="24"/>
        </w:rPr>
        <w:t>10000N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10.床身控制电机推力：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bCs/>
          <w:sz w:val="24"/>
        </w:rPr>
        <w:t>6000N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▲11.弹簧承受力：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bCs/>
          <w:sz w:val="24"/>
        </w:rPr>
        <w:t>3600N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12.最大床体承重：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bCs/>
          <w:sz w:val="24"/>
        </w:rPr>
        <w:t>200KG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13.电机数量：2个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14.电机速度：</w:t>
      </w:r>
      <w:r>
        <w:rPr>
          <w:rFonts w:ascii="宋体" w:hAnsi="宋体" w:cs="宋体"/>
          <w:kern w:val="0"/>
          <w:sz w:val="24"/>
        </w:rPr>
        <w:t>≥</w:t>
      </w:r>
      <w:r>
        <w:rPr>
          <w:rFonts w:ascii="宋体" w:hAnsi="宋体" w:hint="eastAsia"/>
          <w:bCs/>
          <w:sz w:val="24"/>
        </w:rPr>
        <w:t>8.</w:t>
      </w:r>
      <w:r w:rsidR="00936DFF"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mm/s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▲15.十段设计，各段均可调节</w:t>
      </w:r>
    </w:p>
    <w:p w:rsidR="007010C7" w:rsidRDefault="007010C7" w:rsidP="007010C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▲16.床体具有快捷的床边角度调节开关，方便医生的操作使用。</w:t>
      </w:r>
    </w:p>
    <w:p w:rsidR="007010C7" w:rsidRDefault="007010C7" w:rsidP="007010C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bCs/>
          <w:sz w:val="24"/>
        </w:rPr>
        <w:t>▲17.具有环形升降开关，在任意一个角度方便医生调节床体的高度。</w:t>
      </w:r>
    </w:p>
    <w:p w:rsidR="007010C7" w:rsidRDefault="007010C7" w:rsidP="007010C7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</w:t>
      </w:r>
    </w:p>
    <w:p w:rsidR="007010C7" w:rsidRDefault="007010C7" w:rsidP="007010C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配置清单：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4430"/>
      </w:tblGrid>
      <w:tr w:rsidR="007010C7" w:rsidTr="003E4E83">
        <w:trPr>
          <w:trHeight w:val="751"/>
        </w:trPr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电机</w:t>
            </w:r>
          </w:p>
        </w:tc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2支</w:t>
            </w:r>
          </w:p>
        </w:tc>
      </w:tr>
      <w:tr w:rsidR="007010C7" w:rsidTr="003E4E83">
        <w:trPr>
          <w:trHeight w:val="751"/>
        </w:trPr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电源盒</w:t>
            </w:r>
          </w:p>
        </w:tc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7010C7" w:rsidTr="003E4E83">
        <w:trPr>
          <w:trHeight w:val="751"/>
        </w:trPr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手控开关</w:t>
            </w:r>
          </w:p>
        </w:tc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7010C7" w:rsidTr="003E4E83">
        <w:trPr>
          <w:trHeight w:val="751"/>
        </w:trPr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快捷开关</w:t>
            </w:r>
          </w:p>
        </w:tc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1副</w:t>
            </w:r>
          </w:p>
        </w:tc>
      </w:tr>
      <w:tr w:rsidR="007010C7" w:rsidTr="003E4E83">
        <w:trPr>
          <w:trHeight w:val="751"/>
        </w:trPr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气弹簧</w:t>
            </w:r>
          </w:p>
        </w:tc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5根</w:t>
            </w:r>
          </w:p>
        </w:tc>
      </w:tr>
      <w:tr w:rsidR="007010C7" w:rsidTr="003E4E83">
        <w:trPr>
          <w:trHeight w:val="766"/>
        </w:trPr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床架</w:t>
            </w:r>
          </w:p>
        </w:tc>
        <w:tc>
          <w:tcPr>
            <w:tcW w:w="4430" w:type="dxa"/>
          </w:tcPr>
          <w:p w:rsidR="007010C7" w:rsidRDefault="007010C7" w:rsidP="003E4E83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1张</w:t>
            </w:r>
          </w:p>
        </w:tc>
      </w:tr>
    </w:tbl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</w:p>
    <w:sectPr w:rsidR="00DA61CA" w:rsidRPr="00BB175B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5C" w:rsidRDefault="00D6185C">
      <w:r>
        <w:separator/>
      </w:r>
    </w:p>
  </w:endnote>
  <w:endnote w:type="continuationSeparator" w:id="0">
    <w:p w:rsidR="00D6185C" w:rsidRDefault="00D6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5C" w:rsidRDefault="00D6185C">
      <w:r>
        <w:separator/>
      </w:r>
    </w:p>
  </w:footnote>
  <w:footnote w:type="continuationSeparator" w:id="0">
    <w:p w:rsidR="00D6185C" w:rsidRDefault="00D6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25"/>
  </w:num>
  <w:num w:numId="5">
    <w:abstractNumId w:val="14"/>
  </w:num>
  <w:num w:numId="6">
    <w:abstractNumId w:val="4"/>
  </w:num>
  <w:num w:numId="7">
    <w:abstractNumId w:val="15"/>
  </w:num>
  <w:num w:numId="8">
    <w:abstractNumId w:val="24"/>
  </w:num>
  <w:num w:numId="9">
    <w:abstractNumId w:val="23"/>
  </w:num>
  <w:num w:numId="10">
    <w:abstractNumId w:val="28"/>
  </w:num>
  <w:num w:numId="11">
    <w:abstractNumId w:val="6"/>
  </w:num>
  <w:num w:numId="12">
    <w:abstractNumId w:val="7"/>
  </w:num>
  <w:num w:numId="13">
    <w:abstractNumId w:val="29"/>
  </w:num>
  <w:num w:numId="14">
    <w:abstractNumId w:val="13"/>
  </w:num>
  <w:num w:numId="15">
    <w:abstractNumId w:val="12"/>
  </w:num>
  <w:num w:numId="16">
    <w:abstractNumId w:val="5"/>
  </w:num>
  <w:num w:numId="17">
    <w:abstractNumId w:val="22"/>
  </w:num>
  <w:num w:numId="18">
    <w:abstractNumId w:val="2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E0D8F"/>
    <w:rsid w:val="00134DC0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54521F"/>
    <w:rsid w:val="00556D76"/>
    <w:rsid w:val="005F0160"/>
    <w:rsid w:val="00613918"/>
    <w:rsid w:val="006326BE"/>
    <w:rsid w:val="00656AAC"/>
    <w:rsid w:val="00685F6D"/>
    <w:rsid w:val="006941F4"/>
    <w:rsid w:val="006C23B9"/>
    <w:rsid w:val="007010C7"/>
    <w:rsid w:val="00720AE7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36DFF"/>
    <w:rsid w:val="00945742"/>
    <w:rsid w:val="00952FEE"/>
    <w:rsid w:val="00992A67"/>
    <w:rsid w:val="009B0D4F"/>
    <w:rsid w:val="009D632D"/>
    <w:rsid w:val="00A23E41"/>
    <w:rsid w:val="00A2547D"/>
    <w:rsid w:val="00A468EA"/>
    <w:rsid w:val="00AA6FE0"/>
    <w:rsid w:val="00AE4AFF"/>
    <w:rsid w:val="00B0550B"/>
    <w:rsid w:val="00B73C1D"/>
    <w:rsid w:val="00BB4889"/>
    <w:rsid w:val="00C509B8"/>
    <w:rsid w:val="00C66BBF"/>
    <w:rsid w:val="00CE2A70"/>
    <w:rsid w:val="00D3078A"/>
    <w:rsid w:val="00D6185C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</o:shapedefaults>
    <o:shapelayout v:ext="edit">
      <o:idmap v:ext="edit" data="1"/>
    </o:shapelayout>
  </w:shapeDefaults>
  <w:decimalSymbol w:val="."/>
  <w:listSeparator w:val=","/>
  <w15:docId w15:val="{16EFD078-9387-496D-990D-2D93370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A611C9-2C0A-40B2-A165-D2BFF7BA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2018-03-22T07:15:00Z</dcterms:created>
  <dcterms:modified xsi:type="dcterms:W3CDTF">2018-04-28T08:45:00Z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