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7859C8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碳酸泉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3078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C23B9" w:rsidP="007859C8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E846F0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7859C8" w:rsidP="00CA361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碳酸泉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7859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E846F0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E846F0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B05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中医院分院治末病科</w:t>
            </w:r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846F0">
              <w:rPr>
                <w:rFonts w:hint="eastAsia"/>
                <w:sz w:val="24"/>
              </w:rPr>
              <w:t>3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7E729D" w:rsidRDefault="007E729D" w:rsidP="00771A33">
      <w:pPr>
        <w:rPr>
          <w:rFonts w:ascii="Calibri" w:hAnsi="Calibri"/>
          <w:b/>
          <w:szCs w:val="22"/>
        </w:rPr>
      </w:pP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/>
          <w:color w:val="000000"/>
          <w:sz w:val="24"/>
        </w:rPr>
        <w:t>1</w:t>
      </w:r>
      <w:r w:rsidRPr="007E729D">
        <w:rPr>
          <w:rFonts w:ascii="宋体" w:hAnsi="宋体" w:hint="eastAsia"/>
          <w:color w:val="000000"/>
          <w:sz w:val="24"/>
        </w:rPr>
        <w:t>、将普通水转换出碳酸高浓度达</w:t>
      </w:r>
      <w:r w:rsidRPr="007E729D">
        <w:rPr>
          <w:rFonts w:ascii="宋体" w:hAnsi="宋体"/>
          <w:color w:val="000000"/>
          <w:sz w:val="24"/>
        </w:rPr>
        <w:t>1</w:t>
      </w:r>
      <w:r w:rsidRPr="007E729D">
        <w:rPr>
          <w:rFonts w:ascii="宋体" w:hAnsi="宋体" w:hint="eastAsia"/>
          <w:color w:val="000000"/>
          <w:sz w:val="24"/>
        </w:rPr>
        <w:t>2</w:t>
      </w:r>
      <w:r w:rsidRPr="007E729D">
        <w:rPr>
          <w:rFonts w:ascii="宋体" w:hAnsi="宋体"/>
          <w:color w:val="000000"/>
          <w:sz w:val="24"/>
        </w:rPr>
        <w:t>00ppm</w:t>
      </w:r>
      <w:r w:rsidRPr="007E729D">
        <w:rPr>
          <w:rFonts w:ascii="宋体" w:hAnsi="宋体" w:hint="eastAsia"/>
          <w:color w:val="000000"/>
          <w:sz w:val="24"/>
        </w:rPr>
        <w:t>以上。</w:t>
      </w:r>
    </w:p>
    <w:p w:rsidR="007E729D" w:rsidRPr="007E729D" w:rsidRDefault="007E729D" w:rsidP="007E729D">
      <w:pPr>
        <w:spacing w:line="360" w:lineRule="auto"/>
        <w:ind w:left="5520" w:hangingChars="2300" w:hanging="5520"/>
        <w:rPr>
          <w:rFonts w:ascii="宋体" w:hAnsi="宋体"/>
          <w:color w:val="000000"/>
          <w:sz w:val="24"/>
        </w:rPr>
      </w:pPr>
      <w:r w:rsidRPr="007E729D">
        <w:rPr>
          <w:rFonts w:ascii="宋体" w:hAnsi="宋体"/>
          <w:color w:val="000000"/>
          <w:sz w:val="24"/>
        </w:rPr>
        <w:t>2</w:t>
      </w:r>
      <w:r w:rsidRPr="007E729D">
        <w:rPr>
          <w:rFonts w:ascii="宋体" w:hAnsi="宋体" w:hint="eastAsia"/>
          <w:color w:val="000000"/>
          <w:sz w:val="24"/>
        </w:rPr>
        <w:t>、智能全自动内循环恒性自动平衡混合装置水气高度结合。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/>
          <w:color w:val="000000"/>
          <w:sz w:val="24"/>
        </w:rPr>
        <w:t>3</w:t>
      </w:r>
      <w:r w:rsidRPr="007E729D">
        <w:rPr>
          <w:rFonts w:ascii="宋体" w:hAnsi="宋体" w:hint="eastAsia"/>
          <w:color w:val="000000"/>
          <w:sz w:val="24"/>
        </w:rPr>
        <w:t>、使用水压自动微调装置不使用电源安全可靠节能。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/>
          <w:color w:val="000000"/>
          <w:sz w:val="24"/>
        </w:rPr>
        <w:t>4</w:t>
      </w:r>
      <w:r w:rsidRPr="007E729D">
        <w:rPr>
          <w:rFonts w:ascii="宋体" w:hAnsi="宋体" w:hint="eastAsia"/>
          <w:color w:val="000000"/>
          <w:sz w:val="24"/>
        </w:rPr>
        <w:t>、使用全自动压力控制系统工作时为静</w:t>
      </w:r>
      <w:proofErr w:type="gramStart"/>
      <w:r w:rsidRPr="007E729D">
        <w:rPr>
          <w:rFonts w:ascii="宋体" w:hAnsi="宋体" w:hint="eastAsia"/>
          <w:color w:val="000000"/>
          <w:sz w:val="24"/>
        </w:rPr>
        <w:t>音状态无</w:t>
      </w:r>
      <w:proofErr w:type="gramEnd"/>
      <w:r w:rsidRPr="007E729D">
        <w:rPr>
          <w:rFonts w:ascii="宋体" w:hAnsi="宋体" w:hint="eastAsia"/>
          <w:color w:val="000000"/>
          <w:sz w:val="24"/>
        </w:rPr>
        <w:t>噪音困扰。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/>
          <w:color w:val="000000"/>
          <w:sz w:val="24"/>
        </w:rPr>
        <w:t>5</w:t>
      </w:r>
      <w:r w:rsidRPr="007E729D">
        <w:rPr>
          <w:rFonts w:ascii="宋体" w:hAnsi="宋体" w:hint="eastAsia"/>
          <w:color w:val="000000"/>
          <w:sz w:val="24"/>
        </w:rPr>
        <w:t>、自动节能供气系统碳酸气体。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>6、智能自动控制：水龙头开关水传感控制、傻瓜式操作。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>7、设有气体调节键，方便碳酸浓度参数调节，一次设置使用无需重设参数。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>8、常规设定的记忆功能：参数设定，可长期保存。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>9、</w:t>
      </w:r>
      <w:proofErr w:type="gramStart"/>
      <w:r w:rsidRPr="007E729D">
        <w:rPr>
          <w:rFonts w:ascii="宋体" w:hAnsi="宋体" w:hint="eastAsia"/>
          <w:color w:val="000000"/>
          <w:sz w:val="24"/>
        </w:rPr>
        <w:t>智能关</w:t>
      </w:r>
      <w:proofErr w:type="gramEnd"/>
      <w:r w:rsidRPr="007E729D">
        <w:rPr>
          <w:rFonts w:ascii="宋体" w:hAnsi="宋体" w:hint="eastAsia"/>
          <w:color w:val="000000"/>
          <w:sz w:val="24"/>
        </w:rPr>
        <w:t>气系统，无水自动关闭气体功能，耗材节能方便耐用。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10、出水压力0.3 ～ 0.4MPa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11、出水温度38～42℃ </w:t>
      </w:r>
      <w:bookmarkStart w:id="0" w:name="_GoBack"/>
      <w:bookmarkEnd w:id="0"/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>12、</w:t>
      </w:r>
      <w:proofErr w:type="gramStart"/>
      <w:r w:rsidRPr="007E729D">
        <w:rPr>
          <w:rFonts w:ascii="宋体" w:hAnsi="宋体" w:hint="eastAsia"/>
          <w:color w:val="000000"/>
          <w:sz w:val="24"/>
        </w:rPr>
        <w:t>设备电</w:t>
      </w:r>
      <w:proofErr w:type="gramEnd"/>
      <w:r w:rsidRPr="007E729D">
        <w:rPr>
          <w:rFonts w:ascii="宋体" w:hAnsi="宋体" w:hint="eastAsia"/>
          <w:color w:val="000000"/>
          <w:sz w:val="24"/>
        </w:rPr>
        <w:t xml:space="preserve">源源给水压力正常时无需/或220V 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>13、制造碳酸量</w:t>
      </w:r>
      <w:r w:rsidRPr="007E729D">
        <w:rPr>
          <w:rFonts w:ascii="宋体" w:hAnsi="宋体" w:hint="eastAsia"/>
          <w:color w:val="000000"/>
          <w:sz w:val="24"/>
        </w:rPr>
        <w:t>≥</w:t>
      </w:r>
      <w:r w:rsidRPr="007E729D">
        <w:rPr>
          <w:rFonts w:ascii="宋体" w:hAnsi="宋体" w:hint="eastAsia"/>
          <w:color w:val="000000"/>
          <w:sz w:val="24"/>
        </w:rPr>
        <w:t xml:space="preserve">18L/min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14、使用辅材为高纯99.99%二氧化碳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15、碳酸气体压0.3～0.45MPa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16、使用碳酸泉时碳酸气体自动供应，停止用水时碳酸气体自动关闭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17、碳酸水分子动力学直径为≤0.33nm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18、皮肤穿透率98%～100%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19、出碳酸水值PH4.3～5.6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>20、碳酸气体溢出</w:t>
      </w:r>
      <w:proofErr w:type="gramStart"/>
      <w:r w:rsidRPr="007E729D">
        <w:rPr>
          <w:rFonts w:ascii="宋体" w:hAnsi="宋体" w:hint="eastAsia"/>
          <w:color w:val="000000"/>
          <w:sz w:val="24"/>
        </w:rPr>
        <w:t>损</w:t>
      </w:r>
      <w:proofErr w:type="gramEnd"/>
      <w:r w:rsidRPr="007E729D">
        <w:rPr>
          <w:rFonts w:ascii="宋体" w:hAnsi="宋体" w:hint="eastAsia"/>
          <w:color w:val="000000"/>
          <w:sz w:val="24"/>
        </w:rPr>
        <w:t xml:space="preserve">效率≤5%/H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lastRenderedPageBreak/>
        <w:t>21、输入噪声≤3μV（</w:t>
      </w:r>
      <w:proofErr w:type="spellStart"/>
      <w:r w:rsidRPr="007E729D">
        <w:rPr>
          <w:rFonts w:ascii="宋体" w:hAnsi="宋体" w:hint="eastAsia"/>
          <w:color w:val="000000"/>
          <w:sz w:val="24"/>
        </w:rPr>
        <w:t>r.m.s</w:t>
      </w:r>
      <w:proofErr w:type="spellEnd"/>
      <w:r w:rsidRPr="007E729D">
        <w:rPr>
          <w:rFonts w:ascii="宋体" w:hAnsi="宋体" w:hint="eastAsia"/>
          <w:color w:val="000000"/>
          <w:sz w:val="24"/>
        </w:rPr>
        <w:t xml:space="preserve">） </w:t>
      </w:r>
    </w:p>
    <w:p w:rsidR="007E729D" w:rsidRPr="007E729D" w:rsidRDefault="007E729D" w:rsidP="007E729D">
      <w:pPr>
        <w:spacing w:line="360" w:lineRule="auto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 xml:space="preserve">22、在水压常规情况下，无需用电启动，不使用增压泵，工作无噪音满足不同临床应用场景 </w:t>
      </w:r>
    </w:p>
    <w:p w:rsidR="007E729D" w:rsidRPr="007E729D" w:rsidRDefault="007E729D" w:rsidP="007E729D">
      <w:pPr>
        <w:spacing w:line="360" w:lineRule="auto"/>
        <w:ind w:left="360" w:hangingChars="150" w:hanging="360"/>
        <w:rPr>
          <w:rFonts w:ascii="宋体" w:hAnsi="宋体"/>
          <w:color w:val="000000"/>
          <w:sz w:val="24"/>
        </w:rPr>
      </w:pPr>
      <w:r w:rsidRPr="007E729D">
        <w:rPr>
          <w:rFonts w:ascii="宋体" w:hAnsi="宋体" w:hint="eastAsia"/>
          <w:color w:val="000000"/>
          <w:sz w:val="24"/>
        </w:rPr>
        <w:t>23、设备</w:t>
      </w:r>
      <w:r w:rsidRPr="007E729D">
        <w:rPr>
          <w:rFonts w:ascii="宋体" w:hAnsi="宋体"/>
          <w:color w:val="000000"/>
          <w:sz w:val="24"/>
        </w:rPr>
        <w:t>使用环境</w:t>
      </w:r>
      <w:r w:rsidRPr="007E729D">
        <w:rPr>
          <w:rFonts w:ascii="宋体" w:hAnsi="宋体" w:hint="eastAsia"/>
          <w:color w:val="000000"/>
          <w:sz w:val="24"/>
        </w:rPr>
        <w:t>：对使用场所</w:t>
      </w:r>
      <w:r w:rsidRPr="007E729D">
        <w:rPr>
          <w:rFonts w:ascii="宋体" w:hAnsi="宋体"/>
          <w:color w:val="000000"/>
          <w:sz w:val="24"/>
        </w:rPr>
        <w:t>家</w:t>
      </w:r>
      <w:r w:rsidRPr="007E729D">
        <w:rPr>
          <w:rFonts w:ascii="宋体" w:hAnsi="宋体" w:hint="eastAsia"/>
          <w:color w:val="000000"/>
          <w:sz w:val="24"/>
        </w:rPr>
        <w:t>要求不高，任何环境均可以轻松安装与使用。</w:t>
      </w:r>
    </w:p>
    <w:p w:rsidR="007E729D" w:rsidRPr="007E729D" w:rsidRDefault="007E729D" w:rsidP="007E729D">
      <w:pPr>
        <w:spacing w:line="360" w:lineRule="auto"/>
        <w:rPr>
          <w:rFonts w:ascii="宋体" w:hAnsi="宋体" w:hint="eastAsia"/>
          <w:color w:val="000000"/>
          <w:sz w:val="24"/>
        </w:rPr>
      </w:pPr>
    </w:p>
    <w:sectPr w:rsidR="007E729D" w:rsidRPr="007E729D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3B" w:rsidRDefault="008F7D3B">
      <w:r>
        <w:separator/>
      </w:r>
    </w:p>
  </w:endnote>
  <w:endnote w:type="continuationSeparator" w:id="0">
    <w:p w:rsidR="008F7D3B" w:rsidRDefault="008F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3B" w:rsidRDefault="008F7D3B">
      <w:r>
        <w:separator/>
      </w:r>
    </w:p>
  </w:footnote>
  <w:footnote w:type="continuationSeparator" w:id="0">
    <w:p w:rsidR="008F7D3B" w:rsidRDefault="008F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22"/>
  </w:num>
  <w:num w:numId="11">
    <w:abstractNumId w:val="2"/>
  </w:num>
  <w:num w:numId="12">
    <w:abstractNumId w:val="3"/>
  </w:num>
  <w:num w:numId="13">
    <w:abstractNumId w:val="23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E0D8F"/>
    <w:rsid w:val="00134DC0"/>
    <w:rsid w:val="001C148A"/>
    <w:rsid w:val="00245B7C"/>
    <w:rsid w:val="002E0502"/>
    <w:rsid w:val="002F4FD2"/>
    <w:rsid w:val="00312B92"/>
    <w:rsid w:val="00323B43"/>
    <w:rsid w:val="003462CC"/>
    <w:rsid w:val="00363D0C"/>
    <w:rsid w:val="00391EAD"/>
    <w:rsid w:val="003D37D8"/>
    <w:rsid w:val="003F70CB"/>
    <w:rsid w:val="004358AB"/>
    <w:rsid w:val="004729D0"/>
    <w:rsid w:val="00492D6D"/>
    <w:rsid w:val="0054521F"/>
    <w:rsid w:val="006326BE"/>
    <w:rsid w:val="00656AAC"/>
    <w:rsid w:val="00685F6D"/>
    <w:rsid w:val="006941F4"/>
    <w:rsid w:val="006C23B9"/>
    <w:rsid w:val="00720AE7"/>
    <w:rsid w:val="00771A33"/>
    <w:rsid w:val="007859C8"/>
    <w:rsid w:val="00793671"/>
    <w:rsid w:val="007A55D0"/>
    <w:rsid w:val="007E729D"/>
    <w:rsid w:val="00801E0C"/>
    <w:rsid w:val="00860361"/>
    <w:rsid w:val="008B7726"/>
    <w:rsid w:val="008F7D3B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66BBF"/>
    <w:rsid w:val="00CE2A70"/>
    <w:rsid w:val="00D14467"/>
    <w:rsid w:val="00D3078A"/>
    <w:rsid w:val="00D959DC"/>
    <w:rsid w:val="00DB442C"/>
    <w:rsid w:val="00DE55E7"/>
    <w:rsid w:val="00E71B8F"/>
    <w:rsid w:val="00E846F0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CB5679F-2509-4F62-9276-D0C1D9AE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2018-03-22T01:40:00Z</dcterms:created>
  <dcterms:modified xsi:type="dcterms:W3CDTF">2018-05-10T03:58:00Z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