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2A772C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A772C">
              <w:rPr>
                <w:rFonts w:hint="eastAsia"/>
                <w:sz w:val="24"/>
              </w:rPr>
              <w:t>超声波治疗仪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C191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C7C43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2A772C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A772C">
              <w:rPr>
                <w:rFonts w:hint="eastAsia"/>
                <w:sz w:val="24"/>
              </w:rPr>
              <w:t>超声波治疗仪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FC7C43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A772C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FC7C43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2A772C" w:rsidP="009C19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湖景社康、金鹏社康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A772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FC7C43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2A772C" w:rsidRPr="006959CA" w:rsidRDefault="002A772C" w:rsidP="002A772C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▲操作：配有全数字</w:t>
      </w:r>
      <w:r w:rsidR="006959CA" w:rsidRPr="006959CA">
        <w:rPr>
          <w:rFonts w:ascii="宋体" w:hAnsi="宋体" w:cs="宋体" w:hint="eastAsia"/>
          <w:sz w:val="24"/>
        </w:rPr>
        <w:t>≥</w:t>
      </w:r>
      <w:r w:rsidRPr="006959CA">
        <w:rPr>
          <w:rFonts w:ascii="宋体" w:hAnsi="宋体" w:cs="宋体" w:hint="eastAsia"/>
          <w:sz w:val="24"/>
        </w:rPr>
        <w:t>4.</w:t>
      </w:r>
      <w:r w:rsidR="006959CA" w:rsidRPr="006959CA">
        <w:rPr>
          <w:rFonts w:ascii="宋体" w:hAnsi="宋体" w:cs="宋体" w:hint="eastAsia"/>
          <w:sz w:val="24"/>
        </w:rPr>
        <w:t>0</w:t>
      </w:r>
      <w:r w:rsidRPr="006959CA">
        <w:rPr>
          <w:rFonts w:ascii="宋体" w:hAnsi="宋体" w:cs="宋体" w:hint="eastAsia"/>
          <w:sz w:val="24"/>
        </w:rPr>
        <w:t>英寸的</w:t>
      </w:r>
      <w:r w:rsidRPr="006959CA">
        <w:rPr>
          <w:rFonts w:ascii="宋体" w:hAnsi="宋体" w:cs="宋体"/>
          <w:sz w:val="24"/>
        </w:rPr>
        <w:t>触摸屏</w:t>
      </w:r>
      <w:r w:rsidRPr="006959CA">
        <w:rPr>
          <w:rFonts w:ascii="宋体" w:hAnsi="宋体" w:cs="宋体" w:hint="eastAsia"/>
          <w:sz w:val="24"/>
        </w:rPr>
        <w:t>，无任何按钮和旋钮</w:t>
      </w:r>
    </w:p>
    <w:p w:rsidR="002A772C" w:rsidRPr="006959CA" w:rsidRDefault="002A772C" w:rsidP="002A772C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显示：中文显示，屏幕显示分辨率（像素）：</w:t>
      </w:r>
      <w:r w:rsidR="006959CA" w:rsidRPr="006959CA">
        <w:rPr>
          <w:rFonts w:ascii="宋体" w:hAnsi="宋体" w:cs="宋体" w:hint="eastAsia"/>
          <w:sz w:val="24"/>
        </w:rPr>
        <w:t>≥</w:t>
      </w:r>
      <w:r w:rsidRPr="006959CA">
        <w:rPr>
          <w:rFonts w:ascii="宋体" w:hAnsi="宋体" w:cs="宋体" w:hint="eastAsia"/>
          <w:sz w:val="24"/>
        </w:rPr>
        <w:t>480×272</w:t>
      </w:r>
    </w:p>
    <w:p w:rsidR="002A772C" w:rsidRPr="006959CA" w:rsidRDefault="002A772C" w:rsidP="002A772C">
      <w:pPr>
        <w:numPr>
          <w:ilvl w:val="0"/>
          <w:numId w:val="37"/>
        </w:numPr>
        <w:tabs>
          <w:tab w:val="left" w:pos="425"/>
        </w:tabs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快速启动：只需两个步骤即可开始治疗。</w:t>
      </w:r>
    </w:p>
    <w:p w:rsidR="002A772C" w:rsidRPr="006959CA" w:rsidRDefault="002A772C" w:rsidP="002A772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936"/>
        <w:jc w:val="left"/>
        <w:rPr>
          <w:rFonts w:ascii="宋体" w:hAnsi="宋体" w:cs="宋体"/>
          <w:bCs/>
          <w:sz w:val="24"/>
        </w:rPr>
      </w:pPr>
      <w:r w:rsidRPr="006959CA">
        <w:rPr>
          <w:rFonts w:ascii="宋体" w:hAnsi="宋体" w:cs="宋体" w:hint="eastAsia"/>
          <w:bCs/>
          <w:sz w:val="24"/>
        </w:rPr>
        <w:t>输出模式：连续输出和脉冲输出，脉冲输出频率16Hz，48Hz和100Hz</w:t>
      </w:r>
    </w:p>
    <w:p w:rsidR="002A772C" w:rsidRPr="006959CA" w:rsidRDefault="002A772C" w:rsidP="002A772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936"/>
        <w:jc w:val="left"/>
        <w:rPr>
          <w:rFonts w:ascii="宋体" w:hAnsi="宋体" w:cs="宋体"/>
          <w:bCs/>
          <w:sz w:val="24"/>
        </w:rPr>
      </w:pPr>
      <w:r w:rsidRPr="006959CA">
        <w:rPr>
          <w:rFonts w:ascii="宋体" w:hAnsi="宋体" w:cs="宋体" w:hint="eastAsia"/>
          <w:bCs/>
          <w:sz w:val="24"/>
        </w:rPr>
        <w:t>超声频率：双频输出分别为1 MHz和3 MHz</w:t>
      </w:r>
    </w:p>
    <w:p w:rsidR="002A772C" w:rsidRPr="006959CA" w:rsidRDefault="002A772C" w:rsidP="002A772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936"/>
        <w:jc w:val="left"/>
        <w:rPr>
          <w:rFonts w:ascii="宋体" w:hAnsi="宋体" w:cs="宋体"/>
          <w:bCs/>
          <w:sz w:val="24"/>
        </w:rPr>
      </w:pPr>
      <w:r w:rsidRPr="006959CA">
        <w:rPr>
          <w:rFonts w:ascii="宋体" w:hAnsi="宋体" w:cs="宋体" w:hint="eastAsia"/>
          <w:bCs/>
          <w:sz w:val="24"/>
        </w:rPr>
        <w:t>有效声强：0-2W/cm²持续，0-3W/cm²脉冲</w:t>
      </w:r>
    </w:p>
    <w:p w:rsidR="002A772C" w:rsidRPr="006959CA" w:rsidRDefault="002A772C" w:rsidP="002A772C">
      <w:pPr>
        <w:numPr>
          <w:ilvl w:val="0"/>
          <w:numId w:val="37"/>
        </w:numPr>
        <w:tabs>
          <w:tab w:val="left" w:pos="425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处方功能：内含</w:t>
      </w:r>
      <w:r w:rsidR="006959CA" w:rsidRPr="006959CA">
        <w:rPr>
          <w:rFonts w:ascii="宋体" w:hAnsi="宋体" w:cs="宋体" w:hint="eastAsia"/>
          <w:sz w:val="24"/>
        </w:rPr>
        <w:t>≥</w:t>
      </w:r>
      <w:r w:rsidRPr="006959CA">
        <w:rPr>
          <w:rFonts w:ascii="宋体" w:hAnsi="宋体" w:cs="宋体" w:hint="eastAsia"/>
          <w:sz w:val="24"/>
        </w:rPr>
        <w:t>25个临床常见疾病的标准处方，</w:t>
      </w:r>
      <w:r w:rsidR="006959CA" w:rsidRPr="006959CA">
        <w:rPr>
          <w:rFonts w:ascii="宋体" w:hAnsi="宋体" w:cs="宋体" w:hint="eastAsia"/>
          <w:sz w:val="24"/>
        </w:rPr>
        <w:t>≥</w:t>
      </w:r>
      <w:r w:rsidRPr="006959CA">
        <w:rPr>
          <w:rFonts w:ascii="宋体" w:hAnsi="宋体" w:cs="宋体" w:hint="eastAsia"/>
          <w:sz w:val="24"/>
        </w:rPr>
        <w:t>20个自定义处方</w:t>
      </w:r>
    </w:p>
    <w:p w:rsidR="002A772C" w:rsidRPr="006959CA" w:rsidRDefault="002A772C" w:rsidP="006959CA">
      <w:pPr>
        <w:numPr>
          <w:ilvl w:val="0"/>
          <w:numId w:val="37"/>
        </w:numPr>
        <w:tabs>
          <w:tab w:val="left" w:pos="425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▲治疗信息：内设的固定处方带有治疗信息，包含文字信息，人体彩图部位信息，人体解剖图信息，方便治疗人员学习和找准治疗部位</w:t>
      </w:r>
    </w:p>
    <w:p w:rsidR="002A772C" w:rsidRDefault="002A772C" w:rsidP="002A772C">
      <w:pPr>
        <w:numPr>
          <w:ilvl w:val="0"/>
          <w:numId w:val="37"/>
        </w:numPr>
        <w:tabs>
          <w:tab w:val="left" w:pos="425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 w:rsidRPr="006959CA">
        <w:rPr>
          <w:rFonts w:ascii="宋体" w:hAnsi="宋体" w:cs="宋体" w:hint="eastAsia"/>
          <w:sz w:val="24"/>
        </w:rPr>
        <w:t>▲智能输出：设定好输出剂量，在治疗过程中，探头总输出能量会随着探头</w:t>
      </w:r>
      <w:r>
        <w:rPr>
          <w:rFonts w:ascii="宋体" w:hAnsi="宋体" w:cs="宋体" w:hint="eastAsia"/>
          <w:sz w:val="24"/>
        </w:rPr>
        <w:t>与皮肤的接触面积大小变化而大小变化，以保证单位面积内输出能量稳定</w:t>
      </w:r>
    </w:p>
    <w:p w:rsidR="002A772C" w:rsidRDefault="002A772C" w:rsidP="002A772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-2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带有自动报警功能：探头接触面低于65%时，设备自动停止输出，治疗时间停止，探头连接处灯会亮起，提示探头与皮肤接触不良，操作者这时只要让探头与皮肤有足够的接触，设备自动重新工作</w:t>
      </w:r>
    </w:p>
    <w:p w:rsidR="002A772C" w:rsidRDefault="002A772C" w:rsidP="002A772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-2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bCs/>
          <w:sz w:val="24"/>
        </w:rPr>
        <w:t>自检修复：设备探头可直接换晶片，无需更换整个探头，设备内设自动修复软件，主机无需返厂调频</w:t>
      </w:r>
    </w:p>
    <w:p w:rsidR="002A772C" w:rsidRDefault="002A772C" w:rsidP="002A772C">
      <w:pPr>
        <w:numPr>
          <w:ilvl w:val="0"/>
          <w:numId w:val="37"/>
        </w:numPr>
        <w:tabs>
          <w:tab w:val="left" w:pos="425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探头：配有</w:t>
      </w:r>
      <w:r>
        <w:rPr>
          <w:rFonts w:ascii="宋体" w:hAnsi="宋体" w:cs="宋体" w:hint="eastAsia"/>
          <w:sz w:val="24"/>
        </w:rPr>
        <w:t>超声探头</w:t>
      </w:r>
    </w:p>
    <w:p w:rsidR="009C191C" w:rsidRPr="006959CA" w:rsidRDefault="002A772C" w:rsidP="009C191C">
      <w:pPr>
        <w:widowControl/>
        <w:numPr>
          <w:ilvl w:val="0"/>
          <w:numId w:val="37"/>
        </w:numPr>
        <w:tabs>
          <w:tab w:val="left" w:pos="425"/>
        </w:tabs>
        <w:adjustRightInd w:val="0"/>
        <w:snapToGrid w:val="0"/>
        <w:spacing w:line="360" w:lineRule="auto"/>
        <w:ind w:right="-2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调制功能：占空比5％、10％、20％、30％、50％、80％、100％</w:t>
      </w:r>
    </w:p>
    <w:sectPr w:rsidR="009C191C" w:rsidRPr="006959CA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40" w:rsidRDefault="00251140">
      <w:r>
        <w:separator/>
      </w:r>
    </w:p>
  </w:endnote>
  <w:endnote w:type="continuationSeparator" w:id="0">
    <w:p w:rsidR="00251140" w:rsidRDefault="002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40" w:rsidRDefault="00251140">
      <w:r>
        <w:separator/>
      </w:r>
    </w:p>
  </w:footnote>
  <w:footnote w:type="continuationSeparator" w:id="0">
    <w:p w:rsidR="00251140" w:rsidRDefault="0025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C7045AE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35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0"/>
  </w:num>
  <w:num w:numId="5">
    <w:abstractNumId w:val="16"/>
  </w:num>
  <w:num w:numId="6">
    <w:abstractNumId w:val="5"/>
  </w:num>
  <w:num w:numId="7">
    <w:abstractNumId w:val="17"/>
  </w:num>
  <w:num w:numId="8">
    <w:abstractNumId w:val="29"/>
  </w:num>
  <w:num w:numId="9">
    <w:abstractNumId w:val="28"/>
  </w:num>
  <w:num w:numId="10">
    <w:abstractNumId w:val="35"/>
  </w:num>
  <w:num w:numId="11">
    <w:abstractNumId w:val="7"/>
  </w:num>
  <w:num w:numId="12">
    <w:abstractNumId w:val="8"/>
  </w:num>
  <w:num w:numId="13">
    <w:abstractNumId w:val="36"/>
  </w:num>
  <w:num w:numId="14">
    <w:abstractNumId w:val="15"/>
  </w:num>
  <w:num w:numId="15">
    <w:abstractNumId w:val="14"/>
  </w:num>
  <w:num w:numId="16">
    <w:abstractNumId w:val="6"/>
  </w:num>
  <w:num w:numId="17">
    <w:abstractNumId w:val="27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3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6"/>
  </w:num>
  <w:num w:numId="32">
    <w:abstractNumId w:val="19"/>
  </w:num>
  <w:num w:numId="33">
    <w:abstractNumId w:val="0"/>
  </w:num>
  <w:num w:numId="34">
    <w:abstractNumId w:val="20"/>
  </w:num>
  <w:num w:numId="35">
    <w:abstractNumId w:val="32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67446"/>
    <w:rsid w:val="000E0D8F"/>
    <w:rsid w:val="00134DC0"/>
    <w:rsid w:val="001473E3"/>
    <w:rsid w:val="001C148A"/>
    <w:rsid w:val="00203D0E"/>
    <w:rsid w:val="00245B7C"/>
    <w:rsid w:val="00251140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959CA"/>
    <w:rsid w:val="006C23B9"/>
    <w:rsid w:val="007010C7"/>
    <w:rsid w:val="00720AE7"/>
    <w:rsid w:val="00743860"/>
    <w:rsid w:val="00771A33"/>
    <w:rsid w:val="007859C8"/>
    <w:rsid w:val="00793671"/>
    <w:rsid w:val="007A55D0"/>
    <w:rsid w:val="007C1F0C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C191C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C7C43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FDECA2E5-CA61-4CD5-8FC7-712C278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A7496-BB1B-4FE7-8BE0-FD566569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2018-03-22T07:44:00Z</dcterms:created>
  <dcterms:modified xsi:type="dcterms:W3CDTF">2018-05-03T07:22:00Z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