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28" w:rsidRDefault="00910628" w:rsidP="00910628">
      <w:pPr>
        <w:rPr>
          <w:rStyle w:val="a3"/>
          <w:rFonts w:hint="eastAsia"/>
        </w:rPr>
      </w:pPr>
      <w:r>
        <w:rPr>
          <w:rStyle w:val="a3"/>
        </w:rPr>
        <w:t>附件</w:t>
      </w:r>
      <w:r>
        <w:rPr>
          <w:rStyle w:val="a3"/>
        </w:rPr>
        <w:t>2</w:t>
      </w:r>
      <w:r>
        <w:rPr>
          <w:rStyle w:val="a3"/>
        </w:rPr>
        <w:t>：</w:t>
      </w:r>
      <w:r>
        <w:rPr>
          <w:rStyle w:val="a3"/>
        </w:rPr>
        <w:t>2016</w:t>
      </w:r>
      <w:r>
        <w:rPr>
          <w:rStyle w:val="a3"/>
        </w:rPr>
        <w:t>年卫生计生系统专业技术人员继续</w:t>
      </w:r>
      <w:proofErr w:type="gramStart"/>
      <w:r>
        <w:rPr>
          <w:rStyle w:val="a3"/>
        </w:rPr>
        <w:t>教育公需科目</w:t>
      </w:r>
      <w:proofErr w:type="gramEnd"/>
      <w:r>
        <w:rPr>
          <w:rStyle w:val="a3"/>
        </w:rPr>
        <w:t>培训网站平台培训流程</w:t>
      </w:r>
      <w:r>
        <w:rPr>
          <w:b/>
          <w:bCs/>
        </w:rPr>
        <w:br/>
      </w:r>
      <w:r>
        <w:rPr>
          <w:rStyle w:val="a3"/>
        </w:rPr>
        <w:t>1</w:t>
      </w:r>
      <w:r>
        <w:rPr>
          <w:rStyle w:val="a3"/>
        </w:rPr>
        <w:t>、登录深圳市卫生计生能力建设和继续教育中心网站</w:t>
      </w:r>
      <w:r>
        <w:rPr>
          <w:rStyle w:val="a3"/>
          <w:color w:val="0F6F99"/>
        </w:rPr>
        <w:t>http://www.szyxjxjy.cn</w:t>
      </w:r>
      <w:r>
        <w:rPr>
          <w:noProof/>
        </w:rPr>
        <w:drawing>
          <wp:inline distT="0" distB="0" distL="0" distR="0">
            <wp:extent cx="5715000" cy="2428875"/>
            <wp:effectExtent l="19050" t="0" r="0" b="0"/>
            <wp:docPr id="8" name="图片 7" descr="http://weixin.szyxjxjy.cn/smecwx/resource/attachment/wx_image/2673eccf-95cb-11e6-9bce-40f2e9947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ixin.szyxjxjy.cn/smecwx/resource/attachment/wx_image/2673eccf-95cb-11e6-9bce-40f2e9947d1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>2</w:t>
      </w:r>
      <w:r>
        <w:rPr>
          <w:rStyle w:val="a3"/>
        </w:rPr>
        <w:t>、点击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无纸化培训大厅</w:t>
      </w:r>
      <w:r>
        <w:rPr>
          <w:rStyle w:val="a3"/>
          <w:color w:val="0F6F99"/>
        </w:rPr>
        <w:t>”</w:t>
      </w:r>
      <w:r>
        <w:rPr>
          <w:rStyle w:val="a3"/>
        </w:rPr>
        <w:t>,</w:t>
      </w:r>
      <w:r>
        <w:rPr>
          <w:rStyle w:val="a3"/>
        </w:rPr>
        <w:t>找到</w:t>
      </w:r>
      <w:r>
        <w:rPr>
          <w:rStyle w:val="a3"/>
        </w:rPr>
        <w:t>2016</w:t>
      </w:r>
      <w:r>
        <w:rPr>
          <w:rStyle w:val="a3"/>
        </w:rPr>
        <w:t>年</w:t>
      </w:r>
      <w:proofErr w:type="gramStart"/>
      <w:r>
        <w:rPr>
          <w:rStyle w:val="a3"/>
        </w:rPr>
        <w:t>公需课</w:t>
      </w:r>
      <w:proofErr w:type="gramEnd"/>
      <w:r>
        <w:rPr>
          <w:rStyle w:val="a3"/>
        </w:rPr>
        <w:t>培训。</w:t>
      </w:r>
      <w:r>
        <w:rPr>
          <w:noProof/>
        </w:rPr>
        <w:drawing>
          <wp:inline distT="0" distB="0" distL="0" distR="0">
            <wp:extent cx="5819775" cy="3371850"/>
            <wp:effectExtent l="19050" t="0" r="9525" b="0"/>
            <wp:docPr id="9" name="图片 8" descr="http://weixin.szyxjxjy.cn/smecwx/resource/attachment/wx_image/443eb9c0-95cb-11e6-a57e-40f2e9947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ixin.szyxjxjy.cn/smecwx/resource/attachment/wx_image/443eb9c0-95cb-11e6-a57e-40f2e9947d1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>3</w:t>
      </w:r>
      <w:r>
        <w:rPr>
          <w:rStyle w:val="a3"/>
        </w:rPr>
        <w:t>、点击</w:t>
      </w:r>
      <w:r>
        <w:rPr>
          <w:rStyle w:val="a3"/>
        </w:rPr>
        <w:t>“2016</w:t>
      </w:r>
      <w:r>
        <w:rPr>
          <w:rStyle w:val="a3"/>
        </w:rPr>
        <w:t>年度深圳市卫生计生专业技术人员继续教育公需科目培训</w:t>
      </w:r>
      <w:r>
        <w:rPr>
          <w:rStyle w:val="a3"/>
        </w:rPr>
        <w:t>”</w:t>
      </w:r>
      <w:r>
        <w:rPr>
          <w:rStyle w:val="a3"/>
        </w:rPr>
        <w:t>，可自由浏览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培训通知</w:t>
      </w:r>
      <w:r>
        <w:rPr>
          <w:rStyle w:val="a3"/>
          <w:color w:val="0F6F99"/>
        </w:rPr>
        <w:t>”</w:t>
      </w:r>
      <w:r>
        <w:rPr>
          <w:rStyle w:val="a3"/>
        </w:rPr>
        <w:t>、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日程安排</w:t>
      </w:r>
      <w:r>
        <w:rPr>
          <w:rStyle w:val="a3"/>
          <w:color w:val="0F6F99"/>
        </w:rPr>
        <w:t>”</w:t>
      </w:r>
      <w:r>
        <w:rPr>
          <w:rStyle w:val="a3"/>
        </w:rPr>
        <w:t>、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老师介绍</w:t>
      </w:r>
      <w:r>
        <w:rPr>
          <w:rStyle w:val="a3"/>
          <w:color w:val="0F6F99"/>
        </w:rPr>
        <w:t>”</w:t>
      </w:r>
      <w:r>
        <w:rPr>
          <w:rStyle w:val="a3"/>
        </w:rPr>
        <w:t>和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在线学习</w:t>
      </w:r>
      <w:r>
        <w:rPr>
          <w:rStyle w:val="a3"/>
          <w:color w:val="0F6F99"/>
        </w:rPr>
        <w:t>”</w:t>
      </w:r>
      <w:r>
        <w:rPr>
          <w:rStyle w:val="a3"/>
        </w:rPr>
        <w:t>界面。</w:t>
      </w:r>
      <w:r>
        <w:br/>
      </w:r>
      <w:r>
        <w:rPr>
          <w:noProof/>
        </w:rPr>
        <w:lastRenderedPageBreak/>
        <w:drawing>
          <wp:inline distT="0" distB="0" distL="0" distR="0">
            <wp:extent cx="5362575" cy="1885950"/>
            <wp:effectExtent l="19050" t="0" r="9525" b="0"/>
            <wp:docPr id="10" name="图片 9" descr="http://weixin.szyxjxjy.cn/smecwx/resource/attachment/wx_image/72bb620f-9cb7-11e6-819b-40f2e9947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ixin.szyxjxjy.cn/smecwx/resource/attachment/wx_image/72bb620f-9cb7-11e6-819b-40f2e9947d1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>4</w:t>
      </w:r>
      <w:r>
        <w:rPr>
          <w:rStyle w:val="a3"/>
        </w:rPr>
        <w:t>、学习培训课件后，进入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在线考试</w:t>
      </w:r>
      <w:r>
        <w:rPr>
          <w:rStyle w:val="a3"/>
          <w:color w:val="0F6F99"/>
        </w:rPr>
        <w:t>”</w:t>
      </w:r>
      <w:r>
        <w:rPr>
          <w:rStyle w:val="a3"/>
        </w:rPr>
        <w:t>和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在线调查</w:t>
      </w:r>
      <w:r>
        <w:rPr>
          <w:rStyle w:val="a3"/>
          <w:color w:val="0F6F99"/>
        </w:rPr>
        <w:t>”</w:t>
      </w:r>
      <w:r>
        <w:rPr>
          <w:rStyle w:val="a3"/>
        </w:rPr>
        <w:t>。此两项功能均需</w:t>
      </w:r>
      <w:r>
        <w:rPr>
          <w:rStyle w:val="a3"/>
          <w:color w:val="0F6F99"/>
        </w:rPr>
        <w:t>扫码</w:t>
      </w:r>
      <w:r>
        <w:rPr>
          <w:rStyle w:val="a3"/>
        </w:rPr>
        <w:t>，已注册用户通过手机验证登陆；新注册用户需通过手机</w:t>
      </w:r>
      <w:proofErr w:type="gramStart"/>
      <w:r>
        <w:rPr>
          <w:rStyle w:val="a3"/>
        </w:rPr>
        <w:t>微信注册</w:t>
      </w:r>
      <w:proofErr w:type="gramEnd"/>
      <w:r>
        <w:rPr>
          <w:rStyle w:val="a3"/>
        </w:rPr>
        <w:t>,</w:t>
      </w:r>
      <w:r>
        <w:rPr>
          <w:rStyle w:val="a3"/>
        </w:rPr>
        <w:t>填写必要信息后</w:t>
      </w:r>
      <w:r>
        <w:rPr>
          <w:rStyle w:val="a3"/>
        </w:rPr>
        <w:t>,</w:t>
      </w:r>
      <w:r>
        <w:rPr>
          <w:rStyle w:val="a3"/>
        </w:rPr>
        <w:t>进行考试或调查。</w:t>
      </w:r>
      <w:r>
        <w:rPr>
          <w:noProof/>
        </w:rPr>
        <w:drawing>
          <wp:inline distT="0" distB="0" distL="0" distR="0">
            <wp:extent cx="4638675" cy="2466975"/>
            <wp:effectExtent l="19050" t="0" r="9525" b="0"/>
            <wp:docPr id="11" name="图片 10" descr="http://weixin.szyxjxjy.cn/smecwx/resource/attachment/wx_image/c2d8b8b0-9cb7-11e6-91a1-40f2e9947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ixin.szyxjxjy.cn/smecwx/resource/attachment/wx_image/c2d8b8b0-9cb7-11e6-91a1-40f2e9947d1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628" w:rsidRDefault="00910628" w:rsidP="00910628">
      <w:pPr>
        <w:rPr>
          <w:rStyle w:val="a3"/>
          <w:rFonts w:hint="eastAsia"/>
        </w:rPr>
      </w:pPr>
      <w:r>
        <w:rPr>
          <w:rStyle w:val="a3"/>
        </w:rPr>
        <w:t>5</w:t>
      </w:r>
      <w:r>
        <w:rPr>
          <w:rStyle w:val="a3"/>
        </w:rPr>
        <w:t>、感谢反馈意见！</w:t>
      </w:r>
    </w:p>
    <w:p w:rsidR="00532D2D" w:rsidRDefault="00532D2D"/>
    <w:sectPr w:rsidR="00532D2D" w:rsidSect="0053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0628"/>
    <w:rsid w:val="00532D2D"/>
    <w:rsid w:val="0091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062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1062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106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>Com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2016-11-02T00:40:00Z</dcterms:created>
  <dcterms:modified xsi:type="dcterms:W3CDTF">2016-11-02T00:40:00Z</dcterms:modified>
</cp:coreProperties>
</file>