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047" w:rsidRDefault="00CB7047" w:rsidP="00CB7047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罗湖区人民医院技术需求</w:t>
      </w:r>
    </w:p>
    <w:p w:rsidR="00CB7047" w:rsidRDefault="00CB7047" w:rsidP="00CB7047">
      <w:pPr>
        <w:jc w:val="right"/>
      </w:pPr>
      <w:r>
        <w:rPr>
          <w:rFonts w:hint="eastAsia"/>
        </w:rPr>
        <w:t>单位：万元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3119"/>
        <w:gridCol w:w="992"/>
        <w:gridCol w:w="851"/>
        <w:gridCol w:w="1275"/>
        <w:gridCol w:w="1418"/>
        <w:gridCol w:w="819"/>
      </w:tblGrid>
      <w:tr w:rsidR="00CB7047" w:rsidTr="00F91782">
        <w:trPr>
          <w:trHeight w:val="755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47" w:rsidRDefault="00CB7047" w:rsidP="00F04857">
            <w:pPr>
              <w:jc w:val="center"/>
              <w:rPr>
                <w:szCs w:val="20"/>
              </w:rPr>
            </w:pPr>
            <w:r>
              <w:rPr>
                <w:rFonts w:hint="eastAsia"/>
                <w:b/>
                <w:bCs/>
              </w:rPr>
              <w:t>设备名称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47" w:rsidRPr="00F91782" w:rsidRDefault="00216BA5" w:rsidP="00F04857">
            <w:r w:rsidRPr="00F91782">
              <w:rPr>
                <w:rFonts w:ascii="微软雅黑" w:eastAsia="微软雅黑" w:hAnsi="微软雅黑" w:hint="eastAsia"/>
                <w:sz w:val="28"/>
                <w:szCs w:val="28"/>
              </w:rPr>
              <w:t>冰冻切片机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47" w:rsidRDefault="00CB7047" w:rsidP="00F04857">
            <w:pPr>
              <w:jc w:val="center"/>
            </w:pPr>
            <w:r>
              <w:rPr>
                <w:rFonts w:hint="eastAsia"/>
                <w:b/>
                <w:bCs/>
              </w:rPr>
              <w:t>国别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47" w:rsidRDefault="00CB7047" w:rsidP="00F04857">
            <w:pPr>
              <w:jc w:val="center"/>
              <w:rPr>
                <w:szCs w:val="20"/>
              </w:rPr>
            </w:pPr>
            <w:r>
              <w:rPr>
                <w:rFonts w:hint="eastAsia"/>
              </w:rPr>
              <w:t>进口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47" w:rsidRDefault="00CB7047" w:rsidP="00F04857">
            <w:pPr>
              <w:jc w:val="center"/>
            </w:pPr>
            <w:r>
              <w:rPr>
                <w:rFonts w:hint="eastAsia"/>
                <w:b/>
                <w:bCs/>
              </w:rPr>
              <w:t>合计金额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47" w:rsidRDefault="00CB7047" w:rsidP="00F91782">
            <w:pPr>
              <w:jc w:val="center"/>
            </w:pPr>
            <w:r>
              <w:t>4</w:t>
            </w:r>
            <w:r>
              <w:rPr>
                <w:rFonts w:hint="eastAsia"/>
              </w:rPr>
              <w:t>8</w:t>
            </w:r>
          </w:p>
        </w:tc>
      </w:tr>
      <w:tr w:rsidR="00CB7047" w:rsidTr="00F04857">
        <w:trPr>
          <w:trHeight w:val="547"/>
          <w:jc w:val="center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47" w:rsidRDefault="00CB7047" w:rsidP="00F04857">
            <w:pPr>
              <w:jc w:val="center"/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项目需求</w:t>
            </w:r>
          </w:p>
        </w:tc>
      </w:tr>
      <w:tr w:rsidR="00CB7047" w:rsidTr="00F91782">
        <w:trPr>
          <w:trHeight w:val="482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47" w:rsidRDefault="00CB7047" w:rsidP="00F0485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47" w:rsidRDefault="00CB7047" w:rsidP="00F0485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47" w:rsidRDefault="00CB7047" w:rsidP="00F0485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47" w:rsidRDefault="00CB7047" w:rsidP="00F0485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47" w:rsidRDefault="00CB7047" w:rsidP="00F0485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总价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47" w:rsidRDefault="00CB7047" w:rsidP="00F0485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CB7047" w:rsidTr="00F91782">
        <w:trPr>
          <w:trHeight w:val="512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47" w:rsidRDefault="00CB7047" w:rsidP="00F048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47" w:rsidRPr="00F91782" w:rsidRDefault="00216BA5" w:rsidP="00F04857">
            <w:r w:rsidRPr="00F91782">
              <w:rPr>
                <w:rFonts w:ascii="微软雅黑" w:eastAsia="微软雅黑" w:hAnsi="微软雅黑" w:hint="eastAsia"/>
                <w:sz w:val="28"/>
                <w:szCs w:val="28"/>
              </w:rPr>
              <w:t>冰冻切片机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47" w:rsidRDefault="00CB7047" w:rsidP="00F04857">
            <w:pPr>
              <w:jc w:val="center"/>
            </w:pPr>
            <w:r>
              <w:t>4</w:t>
            </w:r>
            <w:r>
              <w:rPr>
                <w:rFonts w:hint="eastAsi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47" w:rsidRDefault="00CB7047" w:rsidP="00F04857">
            <w:pPr>
              <w:jc w:val="center"/>
              <w:rPr>
                <w:szCs w:val="20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47" w:rsidRDefault="00CB7047" w:rsidP="00F04857">
            <w:pPr>
              <w:jc w:val="center"/>
            </w:pPr>
            <w:r>
              <w:t>4</w:t>
            </w:r>
            <w:r>
              <w:rPr>
                <w:rFonts w:hint="eastAsia"/>
              </w:rPr>
              <w:t>8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47" w:rsidRDefault="00CB7047" w:rsidP="00CB7047"/>
        </w:tc>
      </w:tr>
      <w:tr w:rsidR="00CB7047" w:rsidTr="00F91782">
        <w:trPr>
          <w:trHeight w:val="587"/>
          <w:jc w:val="center"/>
        </w:trPr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47" w:rsidRDefault="00CB7047" w:rsidP="00F0485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47" w:rsidRDefault="00CB7047" w:rsidP="00F048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47" w:rsidRDefault="00CB7047" w:rsidP="00F04857">
            <w:pPr>
              <w:jc w:val="center"/>
            </w:pPr>
            <w:r>
              <w:t>4</w:t>
            </w:r>
            <w:r>
              <w:rPr>
                <w:rFonts w:hint="eastAsia"/>
              </w:rPr>
              <w:t>8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47" w:rsidRDefault="00CB7047" w:rsidP="00F91782">
            <w:pPr>
              <w:rPr>
                <w:rFonts w:hint="eastAsia"/>
              </w:rPr>
            </w:pPr>
          </w:p>
        </w:tc>
      </w:tr>
    </w:tbl>
    <w:p w:rsidR="00CB7047" w:rsidRDefault="00CB7047" w:rsidP="00CB7047">
      <w:pPr>
        <w:snapToGrid w:val="0"/>
        <w:contextualSpacing/>
        <w:rPr>
          <w:rFonts w:ascii="微软雅黑" w:eastAsia="微软雅黑" w:hAnsi="微软雅黑"/>
          <w:b/>
          <w:sz w:val="28"/>
          <w:szCs w:val="28"/>
        </w:rPr>
      </w:pPr>
    </w:p>
    <w:p w:rsidR="00457644" w:rsidRDefault="00457644">
      <w:pPr>
        <w:snapToGrid w:val="0"/>
        <w:contextualSpacing/>
        <w:rPr>
          <w:rFonts w:ascii="微软雅黑" w:eastAsia="微软雅黑" w:hAnsi="微软雅黑"/>
        </w:rPr>
      </w:pPr>
      <w:bookmarkStart w:id="0" w:name="_GoBack"/>
      <w:bookmarkEnd w:id="0"/>
    </w:p>
    <w:p w:rsidR="00457644" w:rsidRPr="00CB7047" w:rsidRDefault="00F47B6B" w:rsidP="00CB7047">
      <w:pPr>
        <w:numPr>
          <w:ilvl w:val="0"/>
          <w:numId w:val="1"/>
        </w:numPr>
        <w:snapToGrid w:val="0"/>
        <w:spacing w:before="0" w:beforeAutospacing="0" w:after="0" w:afterAutospacing="0" w:line="360" w:lineRule="auto"/>
        <w:ind w:firstLine="0"/>
        <w:contextualSpacing/>
        <w:rPr>
          <w:rFonts w:ascii="微软雅黑" w:eastAsia="微软雅黑" w:hAnsi="微软雅黑"/>
          <w:bCs/>
          <w:sz w:val="21"/>
          <w:szCs w:val="21"/>
        </w:rPr>
      </w:pPr>
      <w:r w:rsidRPr="00CB7047">
        <w:rPr>
          <w:rFonts w:ascii="微软雅黑" w:eastAsia="微软雅黑" w:hAnsi="微软雅黑" w:hint="eastAsia"/>
          <w:b/>
          <w:sz w:val="21"/>
          <w:szCs w:val="21"/>
        </w:rPr>
        <w:t>工作条件：</w:t>
      </w:r>
    </w:p>
    <w:p w:rsidR="00457644" w:rsidRPr="00CB7047" w:rsidRDefault="00F47B6B" w:rsidP="00CB7047">
      <w:pPr>
        <w:snapToGrid w:val="0"/>
        <w:spacing w:line="360" w:lineRule="auto"/>
        <w:ind w:left="360"/>
        <w:contextualSpacing/>
        <w:rPr>
          <w:rFonts w:ascii="微软雅黑" w:eastAsia="微软雅黑" w:hAnsi="微软雅黑"/>
          <w:bCs/>
          <w:sz w:val="21"/>
          <w:szCs w:val="21"/>
        </w:rPr>
      </w:pPr>
      <w:r w:rsidRPr="00CB7047">
        <w:rPr>
          <w:rFonts w:ascii="微软雅黑" w:eastAsia="微软雅黑" w:hAnsi="微软雅黑" w:hint="eastAsia"/>
          <w:bCs/>
          <w:sz w:val="21"/>
          <w:szCs w:val="21"/>
        </w:rPr>
        <w:t>1.1</w:t>
      </w:r>
      <w:r w:rsidR="00CB7047">
        <w:rPr>
          <w:rFonts w:ascii="微软雅黑" w:eastAsia="微软雅黑" w:hAnsi="微软雅黑"/>
          <w:bCs/>
          <w:sz w:val="21"/>
          <w:szCs w:val="21"/>
        </w:rPr>
        <w:t xml:space="preserve"> </w:t>
      </w:r>
      <w:r w:rsidRPr="00CB7047">
        <w:rPr>
          <w:rFonts w:ascii="微软雅黑" w:eastAsia="微软雅黑" w:hAnsi="微软雅黑" w:hint="eastAsia"/>
          <w:bCs/>
          <w:sz w:val="21"/>
          <w:szCs w:val="21"/>
        </w:rPr>
        <w:t>工作电压：</w:t>
      </w:r>
      <w:r w:rsidRPr="00CB7047">
        <w:rPr>
          <w:rFonts w:ascii="微软雅黑" w:eastAsia="微软雅黑" w:hAnsi="微软雅黑"/>
          <w:bCs/>
          <w:sz w:val="21"/>
          <w:szCs w:val="21"/>
        </w:rPr>
        <w:t>2</w:t>
      </w:r>
      <w:r w:rsidRPr="00CB7047">
        <w:rPr>
          <w:rFonts w:ascii="微软雅黑" w:eastAsia="微软雅黑" w:hAnsi="微软雅黑" w:hint="eastAsia"/>
          <w:bCs/>
          <w:sz w:val="21"/>
          <w:szCs w:val="21"/>
        </w:rPr>
        <w:t>2</w:t>
      </w:r>
      <w:r w:rsidRPr="00CB7047">
        <w:rPr>
          <w:rFonts w:ascii="微软雅黑" w:eastAsia="微软雅黑" w:hAnsi="微软雅黑"/>
          <w:bCs/>
          <w:sz w:val="21"/>
          <w:szCs w:val="21"/>
        </w:rPr>
        <w:t>0V</w:t>
      </w:r>
      <w:r w:rsidRPr="00CB7047">
        <w:rPr>
          <w:rFonts w:ascii="微软雅黑" w:eastAsia="微软雅黑" w:hAnsi="微软雅黑" w:hint="eastAsia"/>
          <w:bCs/>
          <w:sz w:val="21"/>
          <w:szCs w:val="21"/>
        </w:rPr>
        <w:t>～240V, 50</w:t>
      </w:r>
      <w:r w:rsidRPr="00CB7047">
        <w:rPr>
          <w:rFonts w:ascii="微软雅黑" w:eastAsia="微软雅黑" w:hAnsi="微软雅黑"/>
          <w:bCs/>
          <w:sz w:val="21"/>
          <w:szCs w:val="21"/>
        </w:rPr>
        <w:t>/</w:t>
      </w:r>
      <w:r w:rsidRPr="00CB7047">
        <w:rPr>
          <w:rFonts w:ascii="微软雅黑" w:eastAsia="微软雅黑" w:hAnsi="微软雅黑" w:hint="eastAsia"/>
          <w:bCs/>
          <w:sz w:val="21"/>
          <w:szCs w:val="21"/>
        </w:rPr>
        <w:t>6</w:t>
      </w:r>
      <w:r w:rsidRPr="00CB7047">
        <w:rPr>
          <w:rFonts w:ascii="微软雅黑" w:eastAsia="微软雅黑" w:hAnsi="微软雅黑"/>
          <w:bCs/>
          <w:sz w:val="21"/>
          <w:szCs w:val="21"/>
        </w:rPr>
        <w:t>0Hz</w:t>
      </w:r>
      <w:r w:rsidRPr="00CB7047">
        <w:rPr>
          <w:rFonts w:ascii="微软雅黑" w:eastAsia="微软雅黑" w:hAnsi="微软雅黑" w:hint="eastAsia"/>
          <w:bCs/>
          <w:sz w:val="21"/>
          <w:szCs w:val="21"/>
        </w:rPr>
        <w:t xml:space="preserve">, 5A </w:t>
      </w:r>
      <w:r w:rsidRPr="00CB7047">
        <w:rPr>
          <w:rFonts w:ascii="微软雅黑" w:eastAsia="微软雅黑" w:hAnsi="微软雅黑"/>
          <w:bCs/>
          <w:sz w:val="21"/>
          <w:szCs w:val="21"/>
        </w:rPr>
        <w:sym w:font="Symbol" w:char="F0B1"/>
      </w:r>
      <w:r w:rsidRPr="00CB7047">
        <w:rPr>
          <w:rFonts w:ascii="微软雅黑" w:eastAsia="微软雅黑" w:hAnsi="微软雅黑"/>
          <w:bCs/>
          <w:sz w:val="21"/>
          <w:szCs w:val="21"/>
        </w:rPr>
        <w:t>10%</w:t>
      </w:r>
    </w:p>
    <w:p w:rsidR="00457644" w:rsidRPr="00CB7047" w:rsidRDefault="00F47B6B" w:rsidP="00CB7047">
      <w:pPr>
        <w:snapToGrid w:val="0"/>
        <w:spacing w:line="360" w:lineRule="auto"/>
        <w:ind w:firstLineChars="150" w:firstLine="315"/>
        <w:contextualSpacing/>
        <w:rPr>
          <w:rFonts w:ascii="微软雅黑" w:eastAsia="微软雅黑" w:hAnsi="微软雅黑"/>
          <w:bCs/>
          <w:sz w:val="21"/>
          <w:szCs w:val="21"/>
        </w:rPr>
      </w:pPr>
      <w:r w:rsidRPr="00CB7047">
        <w:rPr>
          <w:rFonts w:ascii="微软雅黑" w:eastAsia="微软雅黑" w:hAnsi="微软雅黑" w:hint="eastAsia"/>
          <w:bCs/>
          <w:sz w:val="21"/>
          <w:szCs w:val="21"/>
        </w:rPr>
        <w:t>1.2</w:t>
      </w:r>
      <w:r w:rsidR="00CB7047">
        <w:rPr>
          <w:rFonts w:ascii="微软雅黑" w:eastAsia="微软雅黑" w:hAnsi="微软雅黑"/>
          <w:bCs/>
          <w:sz w:val="21"/>
          <w:szCs w:val="21"/>
        </w:rPr>
        <w:t xml:space="preserve"> </w:t>
      </w:r>
      <w:r w:rsidRPr="00CB7047">
        <w:rPr>
          <w:rFonts w:ascii="微软雅黑" w:eastAsia="微软雅黑" w:hAnsi="微软雅黑" w:hint="eastAsia"/>
          <w:bCs/>
          <w:sz w:val="21"/>
          <w:szCs w:val="21"/>
        </w:rPr>
        <w:t>工作温度：</w:t>
      </w:r>
      <w:r w:rsidRPr="00CB7047">
        <w:rPr>
          <w:rFonts w:ascii="微软雅黑" w:eastAsia="微软雅黑" w:hAnsi="微软雅黑"/>
          <w:bCs/>
          <w:sz w:val="21"/>
          <w:szCs w:val="21"/>
        </w:rPr>
        <w:t>5℃～</w:t>
      </w:r>
      <w:r w:rsidRPr="00CB7047">
        <w:rPr>
          <w:rFonts w:ascii="微软雅黑" w:eastAsia="微软雅黑" w:hAnsi="微软雅黑" w:hint="eastAsia"/>
          <w:bCs/>
          <w:sz w:val="21"/>
          <w:szCs w:val="21"/>
        </w:rPr>
        <w:t>35</w:t>
      </w:r>
      <w:r w:rsidRPr="00CB7047">
        <w:rPr>
          <w:rFonts w:ascii="微软雅黑" w:eastAsia="微软雅黑" w:hAnsi="微软雅黑"/>
          <w:bCs/>
          <w:sz w:val="21"/>
          <w:szCs w:val="21"/>
        </w:rPr>
        <w:t>℃</w:t>
      </w:r>
    </w:p>
    <w:p w:rsidR="00457644" w:rsidRPr="00CB7047" w:rsidRDefault="00F47B6B" w:rsidP="00CB7047">
      <w:pPr>
        <w:snapToGrid w:val="0"/>
        <w:spacing w:line="360" w:lineRule="auto"/>
        <w:ind w:firstLineChars="150" w:firstLine="315"/>
        <w:contextualSpacing/>
        <w:rPr>
          <w:rFonts w:ascii="微软雅黑" w:eastAsia="微软雅黑" w:hAnsi="微软雅黑"/>
          <w:bCs/>
          <w:sz w:val="21"/>
          <w:szCs w:val="21"/>
        </w:rPr>
      </w:pPr>
      <w:r w:rsidRPr="00CB7047">
        <w:rPr>
          <w:rFonts w:ascii="微软雅黑" w:eastAsia="微软雅黑" w:hAnsi="微软雅黑" w:hint="eastAsia"/>
          <w:bCs/>
          <w:sz w:val="21"/>
          <w:szCs w:val="21"/>
        </w:rPr>
        <w:t>1.3</w:t>
      </w:r>
      <w:r w:rsidR="00CB7047">
        <w:rPr>
          <w:rFonts w:ascii="微软雅黑" w:eastAsia="微软雅黑" w:hAnsi="微软雅黑"/>
          <w:bCs/>
          <w:sz w:val="21"/>
          <w:szCs w:val="21"/>
        </w:rPr>
        <w:t xml:space="preserve"> </w:t>
      </w:r>
      <w:r w:rsidRPr="00CB7047">
        <w:rPr>
          <w:rFonts w:ascii="微软雅黑" w:eastAsia="微软雅黑" w:hAnsi="微软雅黑"/>
          <w:bCs/>
          <w:sz w:val="21"/>
          <w:szCs w:val="21"/>
        </w:rPr>
        <w:t>相对湿度</w:t>
      </w:r>
      <w:r w:rsidRPr="00CB7047">
        <w:rPr>
          <w:rFonts w:ascii="微软雅黑" w:eastAsia="微软雅黑" w:hAnsi="微软雅黑" w:hint="eastAsia"/>
          <w:bCs/>
          <w:sz w:val="21"/>
          <w:szCs w:val="21"/>
        </w:rPr>
        <w:t>：</w:t>
      </w:r>
      <w:r w:rsidRPr="00CB7047">
        <w:rPr>
          <w:rFonts w:ascii="微软雅黑" w:eastAsia="微软雅黑" w:hAnsi="微软雅黑" w:hint="eastAsia"/>
          <w:sz w:val="21"/>
          <w:szCs w:val="21"/>
        </w:rPr>
        <w:t>≤6</w:t>
      </w:r>
      <w:r w:rsidRPr="00CB7047">
        <w:rPr>
          <w:rFonts w:ascii="微软雅黑" w:eastAsia="微软雅黑" w:hAnsi="微软雅黑" w:hint="eastAsia"/>
          <w:bCs/>
          <w:sz w:val="21"/>
          <w:szCs w:val="21"/>
        </w:rPr>
        <w:t>0</w:t>
      </w:r>
      <w:r w:rsidRPr="00CB7047">
        <w:rPr>
          <w:rFonts w:ascii="微软雅黑" w:eastAsia="微软雅黑" w:hAnsi="微软雅黑"/>
          <w:bCs/>
          <w:sz w:val="21"/>
          <w:szCs w:val="21"/>
        </w:rPr>
        <w:t>%</w:t>
      </w:r>
    </w:p>
    <w:p w:rsidR="00457644" w:rsidRPr="00CB7047" w:rsidRDefault="00F47B6B" w:rsidP="00CB7047">
      <w:pPr>
        <w:numPr>
          <w:ilvl w:val="0"/>
          <w:numId w:val="1"/>
        </w:numPr>
        <w:snapToGrid w:val="0"/>
        <w:spacing w:before="0" w:beforeAutospacing="0" w:after="0" w:afterAutospacing="0" w:line="360" w:lineRule="auto"/>
        <w:ind w:firstLine="0"/>
        <w:contextualSpacing/>
        <w:rPr>
          <w:rFonts w:ascii="微软雅黑" w:eastAsia="微软雅黑" w:hAnsi="微软雅黑"/>
          <w:b/>
          <w:sz w:val="21"/>
          <w:szCs w:val="21"/>
        </w:rPr>
      </w:pPr>
      <w:r w:rsidRPr="00CB7047">
        <w:rPr>
          <w:rFonts w:ascii="微软雅黑" w:eastAsia="微软雅黑" w:hAnsi="微软雅黑" w:hint="eastAsia"/>
          <w:b/>
          <w:sz w:val="21"/>
          <w:szCs w:val="21"/>
        </w:rPr>
        <w:t>主要技术指标</w:t>
      </w:r>
    </w:p>
    <w:p w:rsidR="00457644" w:rsidRPr="00CB7047" w:rsidRDefault="00F47B6B" w:rsidP="00CB7047">
      <w:pPr>
        <w:snapToGrid w:val="0"/>
        <w:spacing w:line="360" w:lineRule="auto"/>
        <w:ind w:left="360" w:firstLineChars="50" w:firstLine="105"/>
        <w:contextualSpacing/>
        <w:rPr>
          <w:rFonts w:ascii="微软雅黑" w:eastAsia="微软雅黑" w:hAnsi="微软雅黑"/>
          <w:sz w:val="21"/>
          <w:szCs w:val="21"/>
        </w:rPr>
      </w:pPr>
      <w:r w:rsidRPr="00CB7047">
        <w:rPr>
          <w:rFonts w:ascii="微软雅黑" w:eastAsia="微软雅黑" w:hAnsi="微软雅黑" w:hint="eastAsia"/>
          <w:sz w:val="21"/>
          <w:szCs w:val="21"/>
        </w:rPr>
        <w:t>2.1 控制面板无复杂的子菜单，使用简明的图形话按键操作，任何功能操作一步完成，工作状态和各数据独立显示</w:t>
      </w:r>
    </w:p>
    <w:p w:rsidR="00457644" w:rsidRPr="00CB7047" w:rsidRDefault="00F47B6B" w:rsidP="00CB7047">
      <w:pPr>
        <w:snapToGrid w:val="0"/>
        <w:spacing w:line="360" w:lineRule="auto"/>
        <w:ind w:left="360" w:firstLineChars="100" w:firstLine="210"/>
        <w:contextualSpacing/>
        <w:rPr>
          <w:rFonts w:ascii="微软雅黑" w:eastAsia="微软雅黑" w:hAnsi="微软雅黑"/>
          <w:sz w:val="21"/>
          <w:szCs w:val="21"/>
        </w:rPr>
      </w:pPr>
      <w:r w:rsidRPr="00CB7047">
        <w:rPr>
          <w:rFonts w:ascii="微软雅黑" w:eastAsia="微软雅黑" w:hAnsi="微软雅黑" w:hint="eastAsia"/>
          <w:sz w:val="21"/>
          <w:szCs w:val="21"/>
        </w:rPr>
        <w:t>2.2 整机双压缩机制冷，切片室和样本头各自有独立的压缩机制冷，温度可调</w:t>
      </w:r>
    </w:p>
    <w:p w:rsidR="00457644" w:rsidRPr="00CB7047" w:rsidRDefault="00F47B6B" w:rsidP="00CB7047">
      <w:pPr>
        <w:snapToGrid w:val="0"/>
        <w:spacing w:line="360" w:lineRule="auto"/>
        <w:ind w:left="360"/>
        <w:contextualSpacing/>
        <w:rPr>
          <w:rFonts w:ascii="微软雅黑" w:eastAsia="微软雅黑" w:hAnsi="微软雅黑"/>
          <w:sz w:val="21"/>
          <w:szCs w:val="21"/>
        </w:rPr>
      </w:pPr>
      <w:r w:rsidRPr="00CB7047">
        <w:rPr>
          <w:rFonts w:ascii="微软雅黑" w:eastAsia="微软雅黑" w:hAnsi="微软雅黑" w:hint="eastAsia"/>
          <w:sz w:val="21"/>
          <w:szCs w:val="21"/>
        </w:rPr>
        <w:t>▲2.3 样本头进样，确保切片厚度均匀准确</w:t>
      </w:r>
    </w:p>
    <w:p w:rsidR="00457644" w:rsidRPr="00CB7047" w:rsidRDefault="00F47B6B" w:rsidP="00CB7047">
      <w:pPr>
        <w:snapToGrid w:val="0"/>
        <w:spacing w:line="360" w:lineRule="auto"/>
        <w:ind w:left="360"/>
        <w:contextualSpacing/>
        <w:rPr>
          <w:rFonts w:ascii="微软雅黑" w:eastAsia="微软雅黑" w:hAnsi="微软雅黑"/>
          <w:bCs/>
          <w:sz w:val="21"/>
          <w:szCs w:val="21"/>
        </w:rPr>
      </w:pPr>
      <w:r w:rsidRPr="00CB7047">
        <w:rPr>
          <w:rFonts w:ascii="微软雅黑" w:eastAsia="微软雅黑" w:hAnsi="微软雅黑" w:hint="eastAsia"/>
          <w:sz w:val="21"/>
          <w:szCs w:val="21"/>
        </w:rPr>
        <w:t>▲2.4 速冻台</w:t>
      </w:r>
      <w:r w:rsidRPr="00CB7047">
        <w:rPr>
          <w:rFonts w:hint="eastAsia"/>
          <w:sz w:val="21"/>
          <w:szCs w:val="21"/>
        </w:rPr>
        <w:t>≧</w:t>
      </w:r>
      <w:r w:rsidRPr="00CB7047">
        <w:rPr>
          <w:rFonts w:ascii="微软雅黑" w:eastAsia="微软雅黑" w:hAnsi="微软雅黑" w:cs="微软雅黑" w:hint="eastAsia"/>
          <w:sz w:val="21"/>
          <w:szCs w:val="21"/>
        </w:rPr>
        <w:t>15</w:t>
      </w:r>
      <w:r w:rsidRPr="00CB7047">
        <w:rPr>
          <w:rFonts w:ascii="微软雅黑" w:eastAsia="微软雅黑" w:hAnsi="微软雅黑" w:hint="eastAsia"/>
          <w:sz w:val="21"/>
          <w:szCs w:val="21"/>
        </w:rPr>
        <w:t>个位点，样本头独立压缩机制冷，最低制冷可达</w:t>
      </w:r>
      <w:r w:rsidR="00A821B8" w:rsidRPr="00CB7047">
        <w:rPr>
          <w:rFonts w:ascii="微软雅黑" w:eastAsia="微软雅黑" w:hAnsi="微软雅黑" w:hint="eastAsia"/>
          <w:sz w:val="21"/>
          <w:szCs w:val="21"/>
        </w:rPr>
        <w:t>≤</w:t>
      </w:r>
      <w:r w:rsidRPr="00CB7047">
        <w:rPr>
          <w:rFonts w:ascii="微软雅黑" w:eastAsia="微软雅黑" w:hAnsi="微软雅黑" w:hint="eastAsia"/>
          <w:sz w:val="21"/>
          <w:szCs w:val="21"/>
        </w:rPr>
        <w:t>-50</w:t>
      </w:r>
      <w:r w:rsidRPr="00CB7047">
        <w:rPr>
          <w:rFonts w:ascii="微软雅黑" w:eastAsia="微软雅黑" w:hAnsi="微软雅黑"/>
          <w:bCs/>
          <w:sz w:val="21"/>
          <w:szCs w:val="21"/>
        </w:rPr>
        <w:t>℃</w:t>
      </w:r>
    </w:p>
    <w:p w:rsidR="00457644" w:rsidRPr="00CB7047" w:rsidRDefault="00F47B6B" w:rsidP="00CB7047">
      <w:pPr>
        <w:snapToGrid w:val="0"/>
        <w:spacing w:line="360" w:lineRule="auto"/>
        <w:ind w:left="360" w:firstLineChars="100" w:firstLine="210"/>
        <w:contextualSpacing/>
        <w:rPr>
          <w:rFonts w:ascii="微软雅黑" w:eastAsia="微软雅黑" w:hAnsi="微软雅黑"/>
          <w:sz w:val="21"/>
          <w:szCs w:val="21"/>
        </w:rPr>
      </w:pPr>
      <w:r w:rsidRPr="00CB7047">
        <w:rPr>
          <w:rFonts w:ascii="微软雅黑" w:eastAsia="微软雅黑" w:hAnsi="微软雅黑" w:hint="eastAsia"/>
          <w:sz w:val="21"/>
          <w:szCs w:val="21"/>
        </w:rPr>
        <w:t>2.5 切片机机械部分置于冷冻箱外，制冷快且加大冷冻箱的操作空间，同时降低因热胀冷缩导致的机械故障</w:t>
      </w:r>
    </w:p>
    <w:p w:rsidR="00457644" w:rsidRPr="00CB7047" w:rsidRDefault="00F47B6B" w:rsidP="00CB7047">
      <w:pPr>
        <w:snapToGrid w:val="0"/>
        <w:spacing w:line="360" w:lineRule="auto"/>
        <w:ind w:left="360" w:firstLineChars="50" w:firstLine="105"/>
        <w:contextualSpacing/>
        <w:rPr>
          <w:rFonts w:ascii="微软雅黑" w:eastAsia="微软雅黑" w:hAnsi="微软雅黑"/>
          <w:sz w:val="21"/>
          <w:szCs w:val="21"/>
        </w:rPr>
      </w:pPr>
      <w:r w:rsidRPr="00CB7047">
        <w:rPr>
          <w:rFonts w:ascii="微软雅黑" w:eastAsia="微软雅黑" w:hAnsi="微软雅黑" w:hint="eastAsia"/>
          <w:sz w:val="21"/>
          <w:szCs w:val="21"/>
        </w:rPr>
        <w:t>2.6 照明装置位于玻璃窗上,实现全方位无死角照明</w:t>
      </w:r>
    </w:p>
    <w:p w:rsidR="00457644" w:rsidRPr="00CB7047" w:rsidRDefault="00F47B6B" w:rsidP="00CB7047">
      <w:pPr>
        <w:snapToGrid w:val="0"/>
        <w:spacing w:line="360" w:lineRule="auto"/>
        <w:ind w:left="360" w:firstLineChars="50" w:firstLine="105"/>
        <w:contextualSpacing/>
        <w:rPr>
          <w:rFonts w:ascii="微软雅黑" w:eastAsia="微软雅黑" w:hAnsi="微软雅黑"/>
          <w:sz w:val="21"/>
          <w:szCs w:val="21"/>
        </w:rPr>
      </w:pPr>
      <w:r w:rsidRPr="00CB7047">
        <w:rPr>
          <w:rFonts w:ascii="微软雅黑" w:eastAsia="微软雅黑" w:hAnsi="微软雅黑" w:hint="eastAsia"/>
          <w:sz w:val="21"/>
          <w:szCs w:val="21"/>
        </w:rPr>
        <w:t>2.7 切片厚度：1～100μm</w:t>
      </w:r>
    </w:p>
    <w:p w:rsidR="00457644" w:rsidRPr="00CB7047" w:rsidRDefault="00CB7047" w:rsidP="00CB7047">
      <w:pPr>
        <w:snapToGrid w:val="0"/>
        <w:spacing w:line="360" w:lineRule="auto"/>
        <w:ind w:leftChars="295" w:left="708"/>
        <w:contextualSpacing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sz w:val="21"/>
          <w:szCs w:val="21"/>
        </w:rPr>
        <w:lastRenderedPageBreak/>
        <w:t xml:space="preserve">2.7.1    </w:t>
      </w:r>
      <w:r w:rsidR="00F47B6B" w:rsidRPr="00CB7047">
        <w:rPr>
          <w:rFonts w:ascii="微软雅黑" w:eastAsia="微软雅黑" w:hAnsi="微软雅黑" w:hint="eastAsia"/>
          <w:sz w:val="21"/>
          <w:szCs w:val="21"/>
        </w:rPr>
        <w:t>1</w:t>
      </w:r>
      <w:r w:rsidRPr="00CB7047">
        <w:rPr>
          <w:rFonts w:ascii="微软雅黑" w:eastAsia="微软雅黑" w:hAnsi="微软雅黑" w:hint="eastAsia"/>
          <w:sz w:val="21"/>
          <w:szCs w:val="21"/>
        </w:rPr>
        <w:t>μm</w:t>
      </w:r>
      <w:r w:rsidR="00F47B6B" w:rsidRPr="00CB7047">
        <w:rPr>
          <w:rFonts w:ascii="微软雅黑" w:eastAsia="微软雅黑" w:hAnsi="微软雅黑" w:hint="eastAsia"/>
          <w:sz w:val="21"/>
          <w:szCs w:val="21"/>
        </w:rPr>
        <w:t xml:space="preserve">– </w:t>
      </w:r>
      <w:r w:rsidR="00F47B6B" w:rsidRPr="00CB7047">
        <w:rPr>
          <w:rFonts w:ascii="微软雅黑" w:eastAsia="微软雅黑" w:hAnsi="微软雅黑"/>
          <w:sz w:val="21"/>
          <w:szCs w:val="21"/>
        </w:rPr>
        <w:t>2</w:t>
      </w:r>
      <w:r w:rsidR="00F47B6B" w:rsidRPr="00CB7047">
        <w:rPr>
          <w:rFonts w:ascii="微软雅黑" w:eastAsia="微软雅黑" w:hAnsi="微软雅黑" w:hint="eastAsia"/>
          <w:sz w:val="21"/>
          <w:szCs w:val="21"/>
        </w:rPr>
        <w:t xml:space="preserve"> μm</w:t>
      </w:r>
      <w:r>
        <w:rPr>
          <w:rFonts w:ascii="微软雅黑" w:eastAsia="微软雅黑" w:hAnsi="微软雅黑"/>
          <w:sz w:val="21"/>
          <w:szCs w:val="21"/>
        </w:rPr>
        <w:t xml:space="preserve">      </w:t>
      </w:r>
      <w:r w:rsidR="00F47B6B" w:rsidRPr="00CB7047">
        <w:rPr>
          <w:rFonts w:ascii="微软雅黑" w:eastAsia="微软雅黑" w:hAnsi="微软雅黑" w:hint="eastAsia"/>
          <w:sz w:val="21"/>
          <w:szCs w:val="21"/>
        </w:rPr>
        <w:t xml:space="preserve">步进0.5 μm </w:t>
      </w:r>
      <w:r w:rsidR="00F47B6B" w:rsidRPr="00CB7047">
        <w:rPr>
          <w:rFonts w:ascii="微软雅黑" w:eastAsia="微软雅黑" w:hAnsi="微软雅黑" w:hint="eastAsia"/>
          <w:sz w:val="21"/>
          <w:szCs w:val="21"/>
        </w:rPr>
        <w:br/>
      </w:r>
      <w:r>
        <w:rPr>
          <w:rFonts w:ascii="微软雅黑" w:eastAsia="微软雅黑" w:hAnsi="微软雅黑"/>
          <w:sz w:val="21"/>
          <w:szCs w:val="21"/>
        </w:rPr>
        <w:t xml:space="preserve">2.7.2    </w:t>
      </w:r>
      <w:r w:rsidR="00F47B6B" w:rsidRPr="00CB7047">
        <w:rPr>
          <w:rFonts w:ascii="微软雅黑" w:eastAsia="微软雅黑" w:hAnsi="微软雅黑"/>
          <w:sz w:val="21"/>
          <w:szCs w:val="21"/>
        </w:rPr>
        <w:t>2</w:t>
      </w:r>
      <w:r w:rsidR="00F47B6B" w:rsidRPr="00CB7047">
        <w:rPr>
          <w:rFonts w:ascii="微软雅黑" w:eastAsia="微软雅黑" w:hAnsi="微软雅黑" w:hint="eastAsia"/>
          <w:sz w:val="21"/>
          <w:szCs w:val="21"/>
        </w:rPr>
        <w:t xml:space="preserve"> μm – </w:t>
      </w:r>
      <w:r w:rsidR="00F47B6B" w:rsidRPr="00CB7047">
        <w:rPr>
          <w:rFonts w:ascii="微软雅黑" w:eastAsia="微软雅黑" w:hAnsi="微软雅黑"/>
          <w:sz w:val="21"/>
          <w:szCs w:val="21"/>
        </w:rPr>
        <w:t>1</w:t>
      </w:r>
      <w:r w:rsidR="00F47B6B" w:rsidRPr="00CB7047">
        <w:rPr>
          <w:rFonts w:ascii="微软雅黑" w:eastAsia="微软雅黑" w:hAnsi="微软雅黑" w:hint="eastAsia"/>
          <w:sz w:val="21"/>
          <w:szCs w:val="21"/>
        </w:rPr>
        <w:t xml:space="preserve">0 μm </w:t>
      </w:r>
      <w:r>
        <w:rPr>
          <w:rFonts w:ascii="微软雅黑" w:eastAsia="微软雅黑" w:hAnsi="微软雅黑"/>
          <w:sz w:val="21"/>
          <w:szCs w:val="21"/>
        </w:rPr>
        <w:t xml:space="preserve"> </w:t>
      </w:r>
      <w:r w:rsidR="00F47B6B" w:rsidRPr="00CB7047">
        <w:rPr>
          <w:rFonts w:ascii="微软雅黑" w:eastAsia="微软雅黑" w:hAnsi="微软雅黑" w:hint="eastAsia"/>
          <w:sz w:val="21"/>
          <w:szCs w:val="21"/>
        </w:rPr>
        <w:t xml:space="preserve">步进1 μm </w:t>
      </w:r>
      <w:r w:rsidR="00F47B6B" w:rsidRPr="00CB7047">
        <w:rPr>
          <w:rFonts w:ascii="微软雅黑" w:eastAsia="微软雅黑" w:hAnsi="微软雅黑" w:hint="eastAsia"/>
          <w:sz w:val="21"/>
          <w:szCs w:val="21"/>
        </w:rPr>
        <w:br/>
      </w:r>
      <w:r>
        <w:rPr>
          <w:rFonts w:ascii="微软雅黑" w:eastAsia="微软雅黑" w:hAnsi="微软雅黑"/>
          <w:sz w:val="21"/>
          <w:szCs w:val="21"/>
        </w:rPr>
        <w:t xml:space="preserve">2.7.3   </w:t>
      </w:r>
      <w:r w:rsidR="00F47B6B" w:rsidRPr="00CB7047">
        <w:rPr>
          <w:rFonts w:ascii="微软雅黑" w:eastAsia="微软雅黑" w:hAnsi="微软雅黑" w:hint="eastAsia"/>
          <w:sz w:val="21"/>
          <w:szCs w:val="21"/>
        </w:rPr>
        <w:t xml:space="preserve">20 μm – </w:t>
      </w:r>
      <w:r w:rsidR="00F47B6B" w:rsidRPr="00CB7047">
        <w:rPr>
          <w:rFonts w:ascii="微软雅黑" w:eastAsia="微软雅黑" w:hAnsi="微软雅黑"/>
          <w:sz w:val="21"/>
          <w:szCs w:val="21"/>
        </w:rPr>
        <w:t>5</w:t>
      </w:r>
      <w:r w:rsidR="00F47B6B" w:rsidRPr="00CB7047">
        <w:rPr>
          <w:rFonts w:ascii="微软雅黑" w:eastAsia="微软雅黑" w:hAnsi="微软雅黑" w:hint="eastAsia"/>
          <w:sz w:val="21"/>
          <w:szCs w:val="21"/>
        </w:rPr>
        <w:t xml:space="preserve">0 μm </w:t>
      </w:r>
      <w:r>
        <w:rPr>
          <w:rFonts w:ascii="微软雅黑" w:eastAsia="微软雅黑" w:hAnsi="微软雅黑"/>
          <w:sz w:val="21"/>
          <w:szCs w:val="21"/>
        </w:rPr>
        <w:t xml:space="preserve"> </w:t>
      </w:r>
      <w:r w:rsidR="00F47B6B" w:rsidRPr="00CB7047">
        <w:rPr>
          <w:rFonts w:ascii="微软雅黑" w:eastAsia="微软雅黑" w:hAnsi="微软雅黑" w:hint="eastAsia"/>
          <w:sz w:val="21"/>
          <w:szCs w:val="21"/>
        </w:rPr>
        <w:t xml:space="preserve">步进5 μm </w:t>
      </w:r>
      <w:r w:rsidR="00F47B6B" w:rsidRPr="00CB7047">
        <w:rPr>
          <w:rFonts w:ascii="微软雅黑" w:eastAsia="微软雅黑" w:hAnsi="微软雅黑" w:hint="eastAsia"/>
          <w:sz w:val="21"/>
          <w:szCs w:val="21"/>
        </w:rPr>
        <w:br/>
      </w:r>
      <w:r>
        <w:rPr>
          <w:rFonts w:ascii="微软雅黑" w:eastAsia="微软雅黑" w:hAnsi="微软雅黑"/>
          <w:sz w:val="21"/>
          <w:szCs w:val="21"/>
        </w:rPr>
        <w:t xml:space="preserve">2.7.4   </w:t>
      </w:r>
      <w:r w:rsidR="00F47B6B" w:rsidRPr="00CB7047">
        <w:rPr>
          <w:rFonts w:ascii="微软雅黑" w:eastAsia="微软雅黑" w:hAnsi="微软雅黑" w:hint="eastAsia"/>
          <w:sz w:val="21"/>
          <w:szCs w:val="21"/>
        </w:rPr>
        <w:t>60 μm – 100 μm 步进10 μm</w:t>
      </w:r>
    </w:p>
    <w:p w:rsidR="00457644" w:rsidRPr="00CB7047" w:rsidRDefault="00F47B6B" w:rsidP="00CB7047">
      <w:pPr>
        <w:snapToGrid w:val="0"/>
        <w:spacing w:line="360" w:lineRule="auto"/>
        <w:ind w:firstLineChars="200" w:firstLine="420"/>
        <w:contextualSpacing/>
        <w:rPr>
          <w:rFonts w:ascii="微软雅黑" w:eastAsia="微软雅黑" w:hAnsi="微软雅黑"/>
          <w:sz w:val="21"/>
          <w:szCs w:val="21"/>
        </w:rPr>
      </w:pPr>
      <w:r w:rsidRPr="00CB7047">
        <w:rPr>
          <w:rFonts w:ascii="微软雅黑" w:eastAsia="微软雅黑" w:hAnsi="微软雅黑" w:hint="eastAsia"/>
          <w:sz w:val="21"/>
          <w:szCs w:val="21"/>
        </w:rPr>
        <w:t>2.8 修块可设定10-40um</w:t>
      </w:r>
      <w:r w:rsidR="00CB7047">
        <w:rPr>
          <w:rFonts w:ascii="微软雅黑" w:eastAsia="微软雅黑" w:hAnsi="微软雅黑" w:hint="eastAsia"/>
          <w:sz w:val="21"/>
          <w:szCs w:val="21"/>
        </w:rPr>
        <w:t>多种</w:t>
      </w:r>
      <w:r w:rsidRPr="00CB7047">
        <w:rPr>
          <w:rFonts w:ascii="微软雅黑" w:eastAsia="微软雅黑" w:hAnsi="微软雅黑" w:hint="eastAsia"/>
          <w:sz w:val="21"/>
          <w:szCs w:val="21"/>
        </w:rPr>
        <w:t>快速模式设定，也可设定1-600um连续设定</w:t>
      </w:r>
    </w:p>
    <w:p w:rsidR="00457644" w:rsidRPr="00CB7047" w:rsidRDefault="00F47B6B" w:rsidP="00CB7047">
      <w:pPr>
        <w:snapToGrid w:val="0"/>
        <w:spacing w:line="360" w:lineRule="auto"/>
        <w:ind w:leftChars="150" w:left="360"/>
        <w:contextualSpacing/>
        <w:rPr>
          <w:rFonts w:ascii="微软雅黑" w:eastAsia="微软雅黑" w:hAnsi="微软雅黑"/>
          <w:sz w:val="21"/>
          <w:szCs w:val="21"/>
        </w:rPr>
      </w:pPr>
      <w:r w:rsidRPr="00CB7047">
        <w:rPr>
          <w:rFonts w:ascii="微软雅黑" w:eastAsia="微软雅黑" w:hAnsi="微软雅黑" w:hint="eastAsia"/>
          <w:sz w:val="21"/>
          <w:szCs w:val="21"/>
        </w:rPr>
        <w:t xml:space="preserve">2.9 </w:t>
      </w:r>
      <w:r w:rsidR="00CB7047">
        <w:rPr>
          <w:rFonts w:ascii="微软雅黑" w:eastAsia="微软雅黑" w:hAnsi="微软雅黑"/>
          <w:sz w:val="21"/>
          <w:szCs w:val="21"/>
        </w:rPr>
        <w:t xml:space="preserve"> </w:t>
      </w:r>
      <w:r w:rsidRPr="00CB7047">
        <w:rPr>
          <w:rFonts w:ascii="微软雅黑" w:eastAsia="微软雅黑" w:hAnsi="微软雅黑" w:hint="eastAsia"/>
          <w:sz w:val="21"/>
          <w:szCs w:val="21"/>
        </w:rPr>
        <w:t>水平进样行程：25mm或48</w:t>
      </w:r>
      <w:r w:rsidRPr="00CB7047">
        <w:rPr>
          <w:rFonts w:ascii="微软雅黑" w:eastAsia="微软雅黑" w:hAnsi="微软雅黑"/>
          <w:sz w:val="21"/>
          <w:szCs w:val="21"/>
        </w:rPr>
        <w:t>mm</w:t>
      </w:r>
      <w:r w:rsidRPr="00CB7047">
        <w:rPr>
          <w:rFonts w:ascii="微软雅黑" w:eastAsia="微软雅黑" w:hAnsi="微软雅黑" w:hint="eastAsia"/>
          <w:sz w:val="21"/>
          <w:szCs w:val="21"/>
        </w:rPr>
        <w:t>。</w:t>
      </w:r>
    </w:p>
    <w:p w:rsidR="00457644" w:rsidRPr="00CB7047" w:rsidRDefault="00F47B6B" w:rsidP="00CB7047">
      <w:pPr>
        <w:snapToGrid w:val="0"/>
        <w:spacing w:line="360" w:lineRule="auto"/>
        <w:ind w:leftChars="150" w:left="360"/>
        <w:contextualSpacing/>
        <w:rPr>
          <w:rFonts w:ascii="微软雅黑" w:eastAsia="微软雅黑" w:hAnsi="微软雅黑"/>
          <w:sz w:val="21"/>
          <w:szCs w:val="21"/>
        </w:rPr>
      </w:pPr>
      <w:r w:rsidRPr="00CB7047">
        <w:rPr>
          <w:rFonts w:ascii="微软雅黑" w:eastAsia="微软雅黑" w:hAnsi="微软雅黑" w:hint="eastAsia"/>
          <w:sz w:val="21"/>
          <w:szCs w:val="21"/>
        </w:rPr>
        <w:t>▲2.10</w:t>
      </w:r>
      <w:r w:rsidR="00CB7047">
        <w:rPr>
          <w:rFonts w:ascii="微软雅黑" w:eastAsia="微软雅黑" w:hAnsi="微软雅黑"/>
          <w:sz w:val="21"/>
          <w:szCs w:val="21"/>
        </w:rPr>
        <w:t xml:space="preserve"> </w:t>
      </w:r>
      <w:r w:rsidRPr="00CB7047">
        <w:rPr>
          <w:rFonts w:ascii="微软雅黑" w:eastAsia="微软雅黑" w:hAnsi="微软雅黑" w:hint="eastAsia"/>
          <w:sz w:val="21"/>
          <w:szCs w:val="21"/>
        </w:rPr>
        <w:t xml:space="preserve"> 样品垂直形成：59mm或64mm</w:t>
      </w:r>
    </w:p>
    <w:p w:rsidR="00457644" w:rsidRPr="00CB7047" w:rsidRDefault="00F47B6B" w:rsidP="00CB7047">
      <w:pPr>
        <w:snapToGrid w:val="0"/>
        <w:spacing w:line="360" w:lineRule="auto"/>
        <w:ind w:left="360"/>
        <w:contextualSpacing/>
        <w:rPr>
          <w:rFonts w:ascii="微软雅黑" w:eastAsia="微软雅黑" w:hAnsi="微软雅黑"/>
          <w:sz w:val="21"/>
          <w:szCs w:val="21"/>
        </w:rPr>
      </w:pPr>
      <w:r w:rsidRPr="00CB7047">
        <w:rPr>
          <w:rFonts w:ascii="微软雅黑" w:eastAsia="微软雅黑" w:hAnsi="微软雅黑" w:hint="eastAsia"/>
          <w:sz w:val="21"/>
          <w:szCs w:val="21"/>
        </w:rPr>
        <w:t>▲2.11</w:t>
      </w:r>
      <w:r w:rsidR="00CB7047">
        <w:rPr>
          <w:rFonts w:ascii="微软雅黑" w:eastAsia="微软雅黑" w:hAnsi="微软雅黑"/>
          <w:sz w:val="21"/>
          <w:szCs w:val="21"/>
        </w:rPr>
        <w:t xml:space="preserve"> </w:t>
      </w:r>
      <w:r w:rsidRPr="00CB7047">
        <w:rPr>
          <w:rFonts w:ascii="微软雅黑" w:eastAsia="微软雅黑" w:hAnsi="微软雅黑" w:hint="eastAsia"/>
          <w:sz w:val="21"/>
          <w:szCs w:val="21"/>
        </w:rPr>
        <w:t>样品头X/Y轴8</w:t>
      </w:r>
      <w:r w:rsidRPr="00CB7047">
        <w:rPr>
          <w:rFonts w:ascii="微软雅黑" w:eastAsia="微软雅黑" w:hAnsi="微软雅黑" w:cs="Arial" w:hint="eastAsia"/>
          <w:sz w:val="21"/>
          <w:szCs w:val="21"/>
        </w:rPr>
        <w:t>°</w:t>
      </w:r>
      <w:r w:rsidRPr="00CB7047">
        <w:rPr>
          <w:rFonts w:ascii="微软雅黑" w:eastAsia="微软雅黑" w:hAnsi="微软雅黑" w:hint="eastAsia"/>
          <w:sz w:val="21"/>
          <w:szCs w:val="21"/>
        </w:rPr>
        <w:t>定位，Z轴360</w:t>
      </w:r>
      <w:r w:rsidRPr="00CB7047">
        <w:rPr>
          <w:rFonts w:ascii="微软雅黑" w:eastAsia="微软雅黑" w:hAnsi="微软雅黑" w:cs="Arial" w:hint="eastAsia"/>
          <w:sz w:val="21"/>
          <w:szCs w:val="21"/>
        </w:rPr>
        <w:t>°</w:t>
      </w:r>
      <w:r w:rsidRPr="00CB7047">
        <w:rPr>
          <w:rFonts w:ascii="微软雅黑" w:eastAsia="微软雅黑" w:hAnsi="微软雅黑" w:hint="eastAsia"/>
          <w:sz w:val="21"/>
          <w:szCs w:val="21"/>
        </w:rPr>
        <w:t>旋转定位</w:t>
      </w:r>
    </w:p>
    <w:p w:rsidR="00457644" w:rsidRPr="00CB7047" w:rsidRDefault="00F47B6B" w:rsidP="00CB7047">
      <w:pPr>
        <w:snapToGrid w:val="0"/>
        <w:spacing w:line="360" w:lineRule="auto"/>
        <w:ind w:leftChars="150" w:left="360"/>
        <w:contextualSpacing/>
        <w:rPr>
          <w:rFonts w:ascii="微软雅黑" w:eastAsia="微软雅黑" w:hAnsi="微软雅黑"/>
          <w:sz w:val="21"/>
          <w:szCs w:val="21"/>
        </w:rPr>
      </w:pPr>
      <w:r w:rsidRPr="00CB7047">
        <w:rPr>
          <w:rFonts w:ascii="微软雅黑" w:eastAsia="微软雅黑" w:hAnsi="微软雅黑" w:hint="eastAsia"/>
          <w:sz w:val="21"/>
          <w:szCs w:val="21"/>
        </w:rPr>
        <w:t>2.12</w:t>
      </w:r>
      <w:r w:rsidR="00CB7047">
        <w:rPr>
          <w:rFonts w:ascii="微软雅黑" w:eastAsia="微软雅黑" w:hAnsi="微软雅黑"/>
          <w:sz w:val="21"/>
          <w:szCs w:val="21"/>
        </w:rPr>
        <w:t xml:space="preserve"> </w:t>
      </w:r>
      <w:r w:rsidRPr="00CB7047">
        <w:rPr>
          <w:rFonts w:ascii="微软雅黑" w:eastAsia="微软雅黑" w:hAnsi="微软雅黑" w:hint="eastAsia"/>
          <w:sz w:val="21"/>
          <w:szCs w:val="21"/>
        </w:rPr>
        <w:t>自动待机和休眠模式，同时可设定自动开机模式</w:t>
      </w:r>
    </w:p>
    <w:p w:rsidR="00457644" w:rsidRPr="00CB7047" w:rsidRDefault="00F47B6B" w:rsidP="00CB7047">
      <w:pPr>
        <w:snapToGrid w:val="0"/>
        <w:spacing w:line="360" w:lineRule="auto"/>
        <w:ind w:leftChars="150" w:left="360"/>
        <w:contextualSpacing/>
        <w:rPr>
          <w:rFonts w:ascii="微软雅黑" w:eastAsia="微软雅黑" w:hAnsi="微软雅黑"/>
          <w:sz w:val="21"/>
          <w:szCs w:val="21"/>
        </w:rPr>
      </w:pPr>
      <w:r w:rsidRPr="00CB7047">
        <w:rPr>
          <w:rFonts w:ascii="微软雅黑" w:eastAsia="微软雅黑" w:hAnsi="微软雅黑" w:hint="eastAsia"/>
          <w:sz w:val="21"/>
          <w:szCs w:val="21"/>
        </w:rPr>
        <w:t>▲2.13 纯铜蒸发器，制冷效果更好，机身表层带纳米银离子图层技术进行有效抗菌</w:t>
      </w:r>
    </w:p>
    <w:p w:rsidR="00457644" w:rsidRPr="00CB7047" w:rsidRDefault="00F47B6B" w:rsidP="00CB7047">
      <w:pPr>
        <w:snapToGrid w:val="0"/>
        <w:spacing w:line="360" w:lineRule="auto"/>
        <w:ind w:leftChars="150" w:left="360"/>
        <w:contextualSpacing/>
        <w:rPr>
          <w:rFonts w:ascii="微软雅黑" w:eastAsia="微软雅黑" w:hAnsi="微软雅黑"/>
          <w:sz w:val="21"/>
          <w:szCs w:val="21"/>
        </w:rPr>
      </w:pPr>
      <w:r w:rsidRPr="00CB7047">
        <w:rPr>
          <w:rFonts w:ascii="微软雅黑" w:eastAsia="微软雅黑" w:hAnsi="微软雅黑" w:hint="eastAsia"/>
          <w:sz w:val="21"/>
          <w:szCs w:val="21"/>
        </w:rPr>
        <w:t>2.1</w:t>
      </w:r>
      <w:r w:rsidR="00A821B8" w:rsidRPr="00CB7047">
        <w:rPr>
          <w:rFonts w:ascii="微软雅黑" w:eastAsia="微软雅黑" w:hAnsi="微软雅黑" w:hint="eastAsia"/>
          <w:sz w:val="21"/>
          <w:szCs w:val="21"/>
        </w:rPr>
        <w:t>4</w:t>
      </w:r>
      <w:r w:rsidR="00CB7047">
        <w:rPr>
          <w:rFonts w:ascii="微软雅黑" w:eastAsia="微软雅黑" w:hAnsi="微软雅黑"/>
          <w:sz w:val="21"/>
          <w:szCs w:val="21"/>
        </w:rPr>
        <w:t xml:space="preserve"> </w:t>
      </w:r>
      <w:r w:rsidRPr="00CB7047">
        <w:rPr>
          <w:rFonts w:ascii="微软雅黑" w:eastAsia="微软雅黑" w:hAnsi="微软雅黑"/>
          <w:sz w:val="21"/>
          <w:szCs w:val="21"/>
        </w:rPr>
        <w:t>可</w:t>
      </w:r>
      <w:r w:rsidRPr="00CB7047">
        <w:rPr>
          <w:rFonts w:ascii="微软雅黑" w:eastAsia="微软雅黑" w:hAnsi="微软雅黑" w:hint="eastAsia"/>
          <w:sz w:val="21"/>
          <w:szCs w:val="21"/>
        </w:rPr>
        <w:t>选配真空抽吸装置，温和的负压辅助展片，亦可当作吸尘器清洁冷冻箱</w:t>
      </w:r>
    </w:p>
    <w:p w:rsidR="00F47B6B" w:rsidRPr="00CB7047" w:rsidRDefault="00F47B6B" w:rsidP="00CB7047">
      <w:pPr>
        <w:snapToGrid w:val="0"/>
        <w:spacing w:line="360" w:lineRule="auto"/>
        <w:ind w:leftChars="150" w:left="360"/>
        <w:contextualSpacing/>
        <w:rPr>
          <w:rFonts w:ascii="微软雅黑" w:eastAsia="微软雅黑" w:hAnsi="微软雅黑"/>
          <w:sz w:val="21"/>
          <w:szCs w:val="21"/>
        </w:rPr>
      </w:pPr>
      <w:r w:rsidRPr="00CB7047">
        <w:rPr>
          <w:rFonts w:ascii="微软雅黑" w:eastAsia="微软雅黑" w:hAnsi="微软雅黑" w:hint="eastAsia"/>
          <w:sz w:val="21"/>
          <w:szCs w:val="21"/>
        </w:rPr>
        <w:t xml:space="preserve">2.15 </w:t>
      </w:r>
      <w:r w:rsidR="00CB7047">
        <w:rPr>
          <w:rFonts w:ascii="微软雅黑" w:eastAsia="微软雅黑" w:hAnsi="微软雅黑"/>
          <w:sz w:val="21"/>
          <w:szCs w:val="21"/>
        </w:rPr>
        <w:t xml:space="preserve"> </w:t>
      </w:r>
      <w:r w:rsidRPr="00CB7047">
        <w:rPr>
          <w:rFonts w:ascii="微软雅黑" w:eastAsia="微软雅黑" w:hAnsi="微软雅黑" w:hint="eastAsia"/>
          <w:sz w:val="21"/>
          <w:szCs w:val="21"/>
        </w:rPr>
        <w:t>配冷冻消毒可预约或立即消毒.</w:t>
      </w:r>
    </w:p>
    <w:p w:rsidR="00F47B6B" w:rsidRPr="00F47B6B" w:rsidRDefault="00F47B6B">
      <w:pPr>
        <w:snapToGrid w:val="0"/>
        <w:spacing w:line="360" w:lineRule="auto"/>
        <w:ind w:leftChars="150" w:left="360"/>
        <w:contextualSpacing/>
        <w:rPr>
          <w:rFonts w:ascii="微软雅黑" w:eastAsia="微软雅黑" w:hAnsi="微软雅黑"/>
          <w:sz w:val="20"/>
          <w:szCs w:val="20"/>
        </w:rPr>
      </w:pPr>
    </w:p>
    <w:p w:rsidR="00457644" w:rsidRDefault="00F47B6B">
      <w:pPr>
        <w:rPr>
          <w:rFonts w:asciiTheme="minorEastAsia" w:hAnsiTheme="minorEastAsia"/>
          <w:b/>
        </w:rPr>
      </w:pPr>
      <w:r>
        <w:rPr>
          <w:rFonts w:asciiTheme="minorEastAsia" w:hAnsiTheme="minorEastAsia" w:cs="Times New Roman" w:hint="eastAsia"/>
          <w:b/>
        </w:rPr>
        <w:t xml:space="preserve">3. </w:t>
      </w:r>
      <w:r>
        <w:rPr>
          <w:rFonts w:asciiTheme="minorEastAsia" w:hAnsiTheme="minorEastAsia" w:hint="eastAsia"/>
          <w:b/>
        </w:rPr>
        <w:t>配置清单</w:t>
      </w:r>
      <w:r>
        <w:rPr>
          <w:rFonts w:asciiTheme="minorEastAsia" w:hAnsiTheme="minorEastAsia" w:cs="Times New Roman" w:hint="eastAsia"/>
          <w:b/>
        </w:rPr>
        <w:t>：</w:t>
      </w:r>
      <w:r w:rsidR="00216BA5" w:rsidRPr="00216BA5">
        <w:rPr>
          <w:rFonts w:asciiTheme="minorEastAsia" w:hAnsiTheme="minorEastAsia" w:cs="Times New Roman" w:hint="eastAsia"/>
        </w:rPr>
        <w:t>（需</w:t>
      </w:r>
      <w:r w:rsidR="00216BA5" w:rsidRPr="00216BA5">
        <w:rPr>
          <w:rFonts w:asciiTheme="minorEastAsia" w:hAnsiTheme="minorEastAsia" w:cs="Times New Roman"/>
        </w:rPr>
        <w:t>符合或高于此配置</w:t>
      </w:r>
      <w:r w:rsidR="00216BA5" w:rsidRPr="00216BA5">
        <w:rPr>
          <w:rFonts w:asciiTheme="minorEastAsia" w:hAnsiTheme="minorEastAsia" w:cs="Times New Roman" w:hint="eastAsia"/>
        </w:rPr>
        <w:t>）</w:t>
      </w:r>
    </w:p>
    <w:tbl>
      <w:tblPr>
        <w:tblW w:w="7457" w:type="dxa"/>
        <w:tblInd w:w="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4501"/>
        <w:gridCol w:w="2000"/>
      </w:tblGrid>
      <w:tr w:rsidR="00457644">
        <w:tc>
          <w:tcPr>
            <w:tcW w:w="956" w:type="dxa"/>
            <w:vAlign w:val="center"/>
          </w:tcPr>
          <w:p w:rsidR="00457644" w:rsidRDefault="00F47B6B" w:rsidP="00216BA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序号</w:t>
            </w:r>
          </w:p>
        </w:tc>
        <w:tc>
          <w:tcPr>
            <w:tcW w:w="4501" w:type="dxa"/>
            <w:vAlign w:val="center"/>
          </w:tcPr>
          <w:p w:rsidR="00457644" w:rsidRDefault="00F47B6B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配</w:t>
            </w:r>
            <w:r>
              <w:rPr>
                <w:rFonts w:asciiTheme="minorEastAsia" w:hAnsiTheme="minorEastAsia" w:cs="Times New Roman" w:hint="eastAsia"/>
              </w:rPr>
              <w:t>置</w:t>
            </w:r>
            <w:r>
              <w:rPr>
                <w:rFonts w:asciiTheme="minorEastAsia" w:hAnsiTheme="minorEastAsia" w:cs="Times New Roman" w:hint="eastAsia"/>
                <w:szCs w:val="21"/>
              </w:rPr>
              <w:t>名称</w:t>
            </w:r>
          </w:p>
        </w:tc>
        <w:tc>
          <w:tcPr>
            <w:tcW w:w="2000" w:type="dxa"/>
          </w:tcPr>
          <w:p w:rsidR="00457644" w:rsidRDefault="00F47B6B" w:rsidP="00216BA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数量</w:t>
            </w:r>
          </w:p>
        </w:tc>
      </w:tr>
      <w:tr w:rsidR="00457644">
        <w:tc>
          <w:tcPr>
            <w:tcW w:w="956" w:type="dxa"/>
          </w:tcPr>
          <w:p w:rsidR="00457644" w:rsidRDefault="00F47B6B" w:rsidP="00216BA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4501" w:type="dxa"/>
          </w:tcPr>
          <w:p w:rsidR="00457644" w:rsidRDefault="00F47B6B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冰冻切片机主机</w:t>
            </w:r>
          </w:p>
        </w:tc>
        <w:tc>
          <w:tcPr>
            <w:tcW w:w="2000" w:type="dxa"/>
          </w:tcPr>
          <w:p w:rsidR="00457644" w:rsidRDefault="00F47B6B" w:rsidP="00216BA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</w:tr>
      <w:tr w:rsidR="00457644">
        <w:tc>
          <w:tcPr>
            <w:tcW w:w="956" w:type="dxa"/>
          </w:tcPr>
          <w:p w:rsidR="00457644" w:rsidRDefault="00F47B6B" w:rsidP="00216B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4501" w:type="dxa"/>
          </w:tcPr>
          <w:p w:rsidR="00457644" w:rsidRDefault="00F47B6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刀架</w:t>
            </w:r>
          </w:p>
        </w:tc>
        <w:tc>
          <w:tcPr>
            <w:tcW w:w="2000" w:type="dxa"/>
          </w:tcPr>
          <w:p w:rsidR="00457644" w:rsidRDefault="00F47B6B" w:rsidP="00216B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457644">
        <w:tc>
          <w:tcPr>
            <w:tcW w:w="956" w:type="dxa"/>
          </w:tcPr>
          <w:p w:rsidR="00457644" w:rsidRDefault="00F47B6B" w:rsidP="00216B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4501" w:type="dxa"/>
          </w:tcPr>
          <w:p w:rsidR="00457644" w:rsidRDefault="00F47B6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样本托</w:t>
            </w:r>
          </w:p>
        </w:tc>
        <w:tc>
          <w:tcPr>
            <w:tcW w:w="2000" w:type="dxa"/>
          </w:tcPr>
          <w:p w:rsidR="00457644" w:rsidRDefault="00F47B6B" w:rsidP="00216B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457644">
        <w:tc>
          <w:tcPr>
            <w:tcW w:w="956" w:type="dxa"/>
          </w:tcPr>
          <w:p w:rsidR="00457644" w:rsidRDefault="00F47B6B" w:rsidP="00216B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4501" w:type="dxa"/>
          </w:tcPr>
          <w:p w:rsidR="00457644" w:rsidRDefault="00F47B6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超优刀片</w:t>
            </w:r>
          </w:p>
        </w:tc>
        <w:tc>
          <w:tcPr>
            <w:tcW w:w="2000" w:type="dxa"/>
          </w:tcPr>
          <w:p w:rsidR="00457644" w:rsidRDefault="00F47B6B" w:rsidP="00216B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457644">
        <w:tc>
          <w:tcPr>
            <w:tcW w:w="956" w:type="dxa"/>
          </w:tcPr>
          <w:p w:rsidR="00457644" w:rsidRDefault="00F47B6B" w:rsidP="00216B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4501" w:type="dxa"/>
          </w:tcPr>
          <w:p w:rsidR="00457644" w:rsidRDefault="00F47B6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冷锤</w:t>
            </w:r>
          </w:p>
        </w:tc>
        <w:tc>
          <w:tcPr>
            <w:tcW w:w="2000" w:type="dxa"/>
          </w:tcPr>
          <w:p w:rsidR="00457644" w:rsidRDefault="00F47B6B" w:rsidP="00216B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457644">
        <w:tc>
          <w:tcPr>
            <w:tcW w:w="956" w:type="dxa"/>
          </w:tcPr>
          <w:p w:rsidR="00457644" w:rsidRDefault="00F47B6B" w:rsidP="00216B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4501" w:type="dxa"/>
          </w:tcPr>
          <w:p w:rsidR="00457644" w:rsidRDefault="00F47B6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包埋剂</w:t>
            </w:r>
          </w:p>
        </w:tc>
        <w:tc>
          <w:tcPr>
            <w:tcW w:w="2000" w:type="dxa"/>
          </w:tcPr>
          <w:p w:rsidR="00457644" w:rsidRDefault="00F47B6B" w:rsidP="00216B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</w:tbl>
    <w:p w:rsidR="00457644" w:rsidRDefault="00457644">
      <w:pPr>
        <w:rPr>
          <w:rFonts w:ascii="微软雅黑" w:eastAsia="微软雅黑" w:hAnsi="微软雅黑"/>
          <w:sz w:val="20"/>
          <w:szCs w:val="20"/>
        </w:rPr>
      </w:pPr>
    </w:p>
    <w:sectPr w:rsidR="00457644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E48" w:rsidRDefault="00D85E48" w:rsidP="00CB7047">
      <w:pPr>
        <w:spacing w:before="0" w:after="0"/>
      </w:pPr>
      <w:r>
        <w:separator/>
      </w:r>
    </w:p>
  </w:endnote>
  <w:endnote w:type="continuationSeparator" w:id="0">
    <w:p w:rsidR="00D85E48" w:rsidRDefault="00D85E48" w:rsidP="00CB704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E48" w:rsidRDefault="00D85E48" w:rsidP="00CB7047">
      <w:pPr>
        <w:spacing w:before="0" w:after="0"/>
      </w:pPr>
      <w:r>
        <w:separator/>
      </w:r>
    </w:p>
  </w:footnote>
  <w:footnote w:type="continuationSeparator" w:id="0">
    <w:p w:rsidR="00D85E48" w:rsidRDefault="00D85E48" w:rsidP="00CB704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EA"/>
    <w:rsid w:val="00041D37"/>
    <w:rsid w:val="0007518C"/>
    <w:rsid w:val="000946C6"/>
    <w:rsid w:val="000B5F10"/>
    <w:rsid w:val="000F32CF"/>
    <w:rsid w:val="00146F57"/>
    <w:rsid w:val="00156410"/>
    <w:rsid w:val="00175E39"/>
    <w:rsid w:val="00206A68"/>
    <w:rsid w:val="00216BA5"/>
    <w:rsid w:val="0031723E"/>
    <w:rsid w:val="0033424C"/>
    <w:rsid w:val="00342B43"/>
    <w:rsid w:val="00343A3A"/>
    <w:rsid w:val="00433AE1"/>
    <w:rsid w:val="00440381"/>
    <w:rsid w:val="00457644"/>
    <w:rsid w:val="004C12BB"/>
    <w:rsid w:val="005025AD"/>
    <w:rsid w:val="0051092F"/>
    <w:rsid w:val="00535B46"/>
    <w:rsid w:val="00546A3A"/>
    <w:rsid w:val="0056019F"/>
    <w:rsid w:val="00563E1F"/>
    <w:rsid w:val="005A2700"/>
    <w:rsid w:val="005E14F1"/>
    <w:rsid w:val="00603F5D"/>
    <w:rsid w:val="006467C3"/>
    <w:rsid w:val="00674360"/>
    <w:rsid w:val="0072271B"/>
    <w:rsid w:val="00756D1C"/>
    <w:rsid w:val="0076524D"/>
    <w:rsid w:val="00791F44"/>
    <w:rsid w:val="007C5D47"/>
    <w:rsid w:val="007D1830"/>
    <w:rsid w:val="00815E9C"/>
    <w:rsid w:val="008459DA"/>
    <w:rsid w:val="00874FEA"/>
    <w:rsid w:val="00895BA4"/>
    <w:rsid w:val="00895F8B"/>
    <w:rsid w:val="008D1000"/>
    <w:rsid w:val="008D7B82"/>
    <w:rsid w:val="008F21E6"/>
    <w:rsid w:val="009050C7"/>
    <w:rsid w:val="009A7D7B"/>
    <w:rsid w:val="009F5681"/>
    <w:rsid w:val="00A06383"/>
    <w:rsid w:val="00A17D94"/>
    <w:rsid w:val="00A44EC8"/>
    <w:rsid w:val="00A821B8"/>
    <w:rsid w:val="00A95748"/>
    <w:rsid w:val="00AF211B"/>
    <w:rsid w:val="00B33C9A"/>
    <w:rsid w:val="00C32767"/>
    <w:rsid w:val="00CA665E"/>
    <w:rsid w:val="00CB7047"/>
    <w:rsid w:val="00CC69A3"/>
    <w:rsid w:val="00D85E48"/>
    <w:rsid w:val="00DB645A"/>
    <w:rsid w:val="00E31BEC"/>
    <w:rsid w:val="00E9208F"/>
    <w:rsid w:val="00EC6642"/>
    <w:rsid w:val="00F02CED"/>
    <w:rsid w:val="00F32276"/>
    <w:rsid w:val="00F47B6B"/>
    <w:rsid w:val="00F67721"/>
    <w:rsid w:val="00F82EEB"/>
    <w:rsid w:val="00F91782"/>
    <w:rsid w:val="00FF627F"/>
    <w:rsid w:val="06DF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7118FE-0F02-47B0-8BCA-D8985A68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joachim.xu</dc:creator>
  <cp:lastModifiedBy>洛锦添</cp:lastModifiedBy>
  <cp:revision>44</cp:revision>
  <dcterms:created xsi:type="dcterms:W3CDTF">2013-08-05T11:04:00Z</dcterms:created>
  <dcterms:modified xsi:type="dcterms:W3CDTF">2018-01-24T09:37:00Z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