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D92D1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1135"/>
        <w:gridCol w:w="521"/>
        <w:gridCol w:w="609"/>
        <w:gridCol w:w="653"/>
        <w:gridCol w:w="784"/>
        <w:gridCol w:w="521"/>
        <w:gridCol w:w="560"/>
        <w:gridCol w:w="653"/>
        <w:gridCol w:w="680"/>
        <w:gridCol w:w="653"/>
        <w:gridCol w:w="906"/>
      </w:tblGrid>
      <w:tr w:rsidR="00F92A86" w:rsidTr="00361B5A">
        <w:trPr>
          <w:trHeight w:val="10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0353C2">
            <w:pPr>
              <w:spacing w:line="276" w:lineRule="auto"/>
              <w:jc w:val="center"/>
              <w:rPr>
                <w:b/>
                <w:sz w:val="24"/>
              </w:rPr>
            </w:pPr>
            <w:r w:rsidRPr="000353C2">
              <w:rPr>
                <w:rFonts w:hint="eastAsia"/>
                <w:b/>
                <w:sz w:val="24"/>
              </w:rPr>
              <w:t>抽屉式三气培养箱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0353C2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0353C2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生殖中心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0353C2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361B5A" w:rsidP="00A508B3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361B5A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</w:p>
        </w:tc>
      </w:tr>
      <w:tr w:rsidR="00F92A86" w:rsidTr="00FD3360">
        <w:trPr>
          <w:trHeight w:val="525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FD3360">
        <w:trPr>
          <w:trHeight w:val="437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0353C2" w:rsidTr="00FD3360">
        <w:trPr>
          <w:trHeight w:val="459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18"/>
              </w:rPr>
              <w:t>要求进口品牌</w:t>
            </w:r>
          </w:p>
        </w:tc>
      </w:tr>
      <w:tr w:rsidR="000353C2" w:rsidTr="00FD3360">
        <w:trPr>
          <w:trHeight w:val="437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具有不少于4个可独立控制温度，CO2浓度和O2浓度的抽屉培养室。</w:t>
            </w:r>
          </w:p>
        </w:tc>
      </w:tr>
      <w:tr w:rsidR="000353C2" w:rsidTr="00FD3360">
        <w:trPr>
          <w:trHeight w:val="459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每个抽屉培养室的容积：不大于775ml，重量：不大于：2.8KG</w:t>
            </w:r>
          </w:p>
        </w:tc>
      </w:tr>
      <w:tr w:rsidR="000353C2" w:rsidTr="00FD3360">
        <w:trPr>
          <w:trHeight w:val="1356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每个培养室可最多放置6个35mm直径的培养皿，或4个60mm直径的培养皿，或2个四孔皿。整机共可放置最多48个35mm直径的培养皿，或32个60mm直径的培养皿，或16个四孔皿。</w:t>
            </w:r>
          </w:p>
        </w:tc>
      </w:tr>
      <w:tr w:rsidR="000353C2" w:rsidTr="00FD3360">
        <w:trPr>
          <w:trHeight w:val="437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温度控制：PID数字控制系统，温度控制范围：室温+7℃-40℃</w:t>
            </w:r>
          </w:p>
        </w:tc>
      </w:tr>
      <w:tr w:rsidR="000353C2" w:rsidTr="00FD3360">
        <w:trPr>
          <w:trHeight w:val="459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温度控制精度：±0.1℃；温度均一性：±0.2℃</w:t>
            </w:r>
          </w:p>
        </w:tc>
      </w:tr>
      <w:tr w:rsidR="000353C2" w:rsidTr="00FD3360">
        <w:trPr>
          <w:trHeight w:val="437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每个培养室抽屉可整体从培养箱中取出，并放置到桌面培养箱加热底座上。</w:t>
            </w:r>
          </w:p>
        </w:tc>
      </w:tr>
      <w:tr w:rsidR="000353C2" w:rsidTr="00FD3360">
        <w:trPr>
          <w:trHeight w:val="459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CO2传感器：红外IR；</w:t>
            </w:r>
          </w:p>
        </w:tc>
      </w:tr>
      <w:tr w:rsidR="000353C2" w:rsidTr="00FD3360">
        <w:trPr>
          <w:trHeight w:val="437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CO2控制范围：0.0-10.0%；CO2控制精度：±0.3%</w:t>
            </w:r>
          </w:p>
        </w:tc>
      </w:tr>
      <w:tr w:rsidR="000353C2" w:rsidTr="00FD3360">
        <w:trPr>
          <w:trHeight w:val="459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O2传感器：原电池式；</w:t>
            </w:r>
          </w:p>
        </w:tc>
      </w:tr>
      <w:tr w:rsidR="000353C2" w:rsidTr="00FD3360">
        <w:trPr>
          <w:trHeight w:val="437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O2控制范围：4.0-10.0%；O2控制精度：±0.5%</w:t>
            </w:r>
          </w:p>
        </w:tc>
      </w:tr>
      <w:tr w:rsidR="000353C2" w:rsidTr="00FD3360">
        <w:trPr>
          <w:trHeight w:val="459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接入纯CO2气体和N2气体，无需接预混合气。</w:t>
            </w:r>
          </w:p>
        </w:tc>
      </w:tr>
      <w:tr w:rsidR="000353C2" w:rsidTr="00FD3360">
        <w:trPr>
          <w:trHeight w:val="897"/>
        </w:trPr>
        <w:tc>
          <w:tcPr>
            <w:tcW w:w="8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C2" w:rsidRPr="00FD3360" w:rsidRDefault="000353C2" w:rsidP="000353C2">
            <w:pPr>
              <w:numPr>
                <w:ilvl w:val="0"/>
                <w:numId w:val="2"/>
              </w:numPr>
              <w:rPr>
                <w:sz w:val="24"/>
              </w:rPr>
            </w:pPr>
            <w:r w:rsidRPr="00FD3360">
              <w:rPr>
                <w:rFonts w:ascii="宋体" w:cs="宋体" w:hint="eastAsia"/>
                <w:color w:val="000000"/>
                <w:kern w:val="0"/>
                <w:sz w:val="24"/>
                <w:szCs w:val="20"/>
              </w:rPr>
              <w:t>加湿方式：水槽自然蒸发，无需任何加湿瓶设计；湿度：RH 90%，湿度误差范围不大于±5%。</w:t>
            </w:r>
          </w:p>
        </w:tc>
      </w:tr>
    </w:tbl>
    <w:p w:rsidR="00614786" w:rsidRPr="00F92A86" w:rsidRDefault="00614786">
      <w:bookmarkStart w:id="0" w:name="_GoBack"/>
      <w:bookmarkEnd w:id="0"/>
    </w:p>
    <w:sectPr w:rsidR="00614786" w:rsidRPr="00F92A86" w:rsidSect="009E43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0C" w:rsidRDefault="00A6790C" w:rsidP="00D92D1D">
      <w:r>
        <w:separator/>
      </w:r>
    </w:p>
  </w:endnote>
  <w:endnote w:type="continuationSeparator" w:id="1">
    <w:p w:rsidR="00A6790C" w:rsidRDefault="00A6790C" w:rsidP="00D9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7651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D3360" w:rsidRDefault="009E4398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D336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D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D336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D336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D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3360" w:rsidRDefault="00FD33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0C" w:rsidRDefault="00A6790C" w:rsidP="00D92D1D">
      <w:r>
        <w:separator/>
      </w:r>
    </w:p>
  </w:footnote>
  <w:footnote w:type="continuationSeparator" w:id="1">
    <w:p w:rsidR="00A6790C" w:rsidRDefault="00A6790C" w:rsidP="00D92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068"/>
    <w:multiLevelType w:val="hybridMultilevel"/>
    <w:tmpl w:val="F440D000"/>
    <w:lvl w:ilvl="0" w:tplc="5A2236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890E46"/>
    <w:multiLevelType w:val="hybridMultilevel"/>
    <w:tmpl w:val="B5F87014"/>
    <w:lvl w:ilvl="0" w:tplc="240C67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0353C2"/>
    <w:rsid w:val="002F7275"/>
    <w:rsid w:val="00361B5A"/>
    <w:rsid w:val="00614786"/>
    <w:rsid w:val="007553BD"/>
    <w:rsid w:val="009E4398"/>
    <w:rsid w:val="00A508B3"/>
    <w:rsid w:val="00A6790C"/>
    <w:rsid w:val="00AD068C"/>
    <w:rsid w:val="00B93D05"/>
    <w:rsid w:val="00BD60BB"/>
    <w:rsid w:val="00BF5CE4"/>
    <w:rsid w:val="00CB7E8E"/>
    <w:rsid w:val="00D1414C"/>
    <w:rsid w:val="00D32701"/>
    <w:rsid w:val="00D92D1D"/>
    <w:rsid w:val="00F92A86"/>
    <w:rsid w:val="00FD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3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6</cp:revision>
  <cp:lastPrinted>2016-11-08T08:30:00Z</cp:lastPrinted>
  <dcterms:created xsi:type="dcterms:W3CDTF">2016-02-24T00:22:00Z</dcterms:created>
  <dcterms:modified xsi:type="dcterms:W3CDTF">2016-11-08T08:31:00Z</dcterms:modified>
</cp:coreProperties>
</file>