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6579CF" w:rsidRDefault="006866A2" w:rsidP="006579C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8"/>
                <w:szCs w:val="32"/>
              </w:rPr>
            </w:pPr>
            <w:r w:rsidRPr="006866A2">
              <w:rPr>
                <w:rFonts w:ascii="宋体" w:hAnsi="宋体" w:cs="宋体" w:hint="eastAsia"/>
                <w:sz w:val="28"/>
                <w:szCs w:val="32"/>
              </w:rPr>
              <w:t>灭菌器（蒸汽）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75F4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579CF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6579CF" w:rsidRDefault="006866A2" w:rsidP="006579C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8"/>
                <w:szCs w:val="32"/>
              </w:rPr>
            </w:pPr>
            <w:r w:rsidRPr="006866A2">
              <w:rPr>
                <w:rFonts w:ascii="宋体" w:hAnsi="宋体" w:cs="宋体" w:hint="eastAsia"/>
                <w:sz w:val="28"/>
                <w:szCs w:val="32"/>
              </w:rPr>
              <w:t>灭菌器（蒸汽）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866A2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866A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579CF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6579CF" w:rsidP="006866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</w:t>
            </w:r>
            <w:r w:rsidR="006866A2">
              <w:rPr>
                <w:rFonts w:hint="eastAsia"/>
                <w:sz w:val="24"/>
              </w:rPr>
              <w:t>口腔科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866A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579CF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1、全自动B级台式蒸汽灭菌柜。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2、设计紧凑、合理、操作简单。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3、内置自动监控、显示工作状态。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cs="Arial Unicode MS" w:hint="eastAsia"/>
          <w:szCs w:val="21"/>
        </w:rPr>
        <w:t>4、</w:t>
      </w:r>
      <w:r>
        <w:rPr>
          <w:rFonts w:ascii="宋体" w:hAnsi="宋体" w:hint="eastAsia"/>
          <w:szCs w:val="21"/>
        </w:rPr>
        <w:t>内置自动故障信息显示。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cs="Arial Unicode MS" w:hint="eastAsia"/>
          <w:szCs w:val="21"/>
        </w:rPr>
        <w:t>5、</w:t>
      </w:r>
      <w:r>
        <w:rPr>
          <w:rFonts w:ascii="宋体" w:hAnsi="宋体" w:hint="eastAsia"/>
          <w:szCs w:val="21"/>
        </w:rPr>
        <w:t>内置自动水质检测</w:t>
      </w:r>
    </w:p>
    <w:p w:rsidR="0053081A" w:rsidRDefault="0053081A" w:rsidP="0053081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6、运行安全可靠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7、无需外接上下水管，安装方便。 </w:t>
      </w:r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8、可多次预真空脉冲。</w:t>
      </w:r>
    </w:p>
    <w:p w:rsidR="0053081A" w:rsidRDefault="0053081A" w:rsidP="0053081A">
      <w:pPr>
        <w:spacing w:line="360" w:lineRule="auto"/>
        <w:ind w:leftChars="15" w:left="73" w:hangingChars="20" w:hanging="4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9、多种安全灭菌程序：</w:t>
      </w:r>
    </w:p>
    <w:p w:rsidR="0053081A" w:rsidRDefault="0053081A" w:rsidP="00375F45">
      <w:pPr>
        <w:ind w:leftChars="-85" w:left="-178"/>
        <w:rPr>
          <w:rFonts w:ascii="宋体" w:hAnsi="宋体"/>
          <w:szCs w:val="20"/>
        </w:rPr>
      </w:pPr>
      <w:r>
        <w:rPr>
          <w:rFonts w:ascii="宋体" w:hAnsi="宋体" w:hint="eastAsia"/>
          <w:szCs w:val="22"/>
        </w:rPr>
        <w:t>（1）标准程序(134°C / 2 bar) 灭菌时间：5 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循环时间：15分钟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干燥时间：15分钟</w:t>
      </w:r>
    </w:p>
    <w:p w:rsidR="0053081A" w:rsidRDefault="0053081A" w:rsidP="0053081A">
      <w:pPr>
        <w:spacing w:line="360" w:lineRule="auto"/>
        <w:ind w:leftChars="-85" w:left="-178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（2）</w:t>
      </w:r>
      <w:r>
        <w:rPr>
          <w:rFonts w:ascii="宋体" w:hAnsi="宋体" w:hint="eastAsia"/>
          <w:szCs w:val="22"/>
        </w:rPr>
        <w:t>快速B</w:t>
      </w:r>
      <w:proofErr w:type="gramStart"/>
      <w:r>
        <w:rPr>
          <w:rFonts w:ascii="宋体" w:hAnsi="宋体" w:hint="eastAsia"/>
          <w:szCs w:val="22"/>
        </w:rPr>
        <w:t>级程序</w:t>
      </w:r>
      <w:proofErr w:type="gramEnd"/>
      <w:r>
        <w:rPr>
          <w:rFonts w:ascii="宋体" w:hAnsi="宋体" w:hint="eastAsia"/>
          <w:szCs w:val="22"/>
        </w:rPr>
        <w:t>(134°C / 2 bar) 灭菌时间：3.5分钟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循环时间：12分钟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干燥时间：6分钟</w:t>
      </w:r>
    </w:p>
    <w:p w:rsidR="0053081A" w:rsidRDefault="0053081A" w:rsidP="0053081A">
      <w:pPr>
        <w:spacing w:line="360" w:lineRule="auto"/>
        <w:ind w:leftChars="-85" w:left="-178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（3）</w:t>
      </w:r>
      <w:r>
        <w:rPr>
          <w:rFonts w:ascii="宋体" w:hAnsi="宋体" w:hint="eastAsia"/>
          <w:szCs w:val="22"/>
        </w:rPr>
        <w:t>快速S</w:t>
      </w:r>
      <w:proofErr w:type="gramStart"/>
      <w:r>
        <w:rPr>
          <w:rFonts w:ascii="宋体" w:hAnsi="宋体" w:hint="eastAsia"/>
          <w:szCs w:val="22"/>
        </w:rPr>
        <w:t>级程序</w:t>
      </w:r>
      <w:proofErr w:type="gramEnd"/>
      <w:r>
        <w:rPr>
          <w:rFonts w:ascii="宋体" w:hAnsi="宋体" w:hint="eastAsia"/>
          <w:szCs w:val="22"/>
        </w:rPr>
        <w:t>(134°C / 2 bar) 灭菌时间：3.5 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循环时间：9分钟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干燥时间：1分钟</w:t>
      </w:r>
    </w:p>
    <w:p w:rsidR="0053081A" w:rsidRDefault="0053081A" w:rsidP="0053081A">
      <w:pPr>
        <w:spacing w:line="360" w:lineRule="auto"/>
        <w:ind w:leftChars="-85" w:left="-178"/>
        <w:rPr>
          <w:rFonts w:ascii="宋体" w:hAnsi="宋体"/>
          <w:szCs w:val="22"/>
        </w:rPr>
      </w:pPr>
      <w:r>
        <w:rPr>
          <w:rFonts w:ascii="宋体" w:hAnsi="宋体" w:hint="eastAsia"/>
          <w:szCs w:val="21"/>
        </w:rPr>
        <w:t>（4）</w:t>
      </w:r>
      <w:r>
        <w:rPr>
          <w:rFonts w:ascii="宋体" w:hAnsi="宋体" w:hint="eastAsia"/>
          <w:szCs w:val="22"/>
        </w:rPr>
        <w:t>柔和程序(121°C / 1 bar) 灭菌时间：20分钟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循环时间：25分钟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干燥时间：15分钟</w:t>
      </w:r>
    </w:p>
    <w:p w:rsidR="0053081A" w:rsidRDefault="0053081A" w:rsidP="0053081A">
      <w:pPr>
        <w:spacing w:line="360" w:lineRule="auto"/>
        <w:ind w:leftChars="-85" w:left="-178"/>
        <w:rPr>
          <w:rFonts w:ascii="宋体" w:hAnsi="宋体"/>
          <w:szCs w:val="21"/>
        </w:rPr>
      </w:pPr>
      <w:r>
        <w:rPr>
          <w:rFonts w:ascii="宋体" w:hAnsi="宋体" w:hint="eastAsia"/>
          <w:szCs w:val="22"/>
        </w:rPr>
        <w:t>（5）</w:t>
      </w:r>
      <w:proofErr w:type="gramStart"/>
      <w:r>
        <w:rPr>
          <w:rFonts w:ascii="宋体" w:hAnsi="宋体" w:hint="eastAsia"/>
          <w:szCs w:val="22"/>
        </w:rPr>
        <w:t>朊</w:t>
      </w:r>
      <w:proofErr w:type="gramEnd"/>
      <w:r>
        <w:rPr>
          <w:rFonts w:ascii="宋体" w:hAnsi="宋体" w:hint="eastAsia"/>
          <w:szCs w:val="22"/>
        </w:rPr>
        <w:t>病毒程序(134°C / 2 bar) 灭菌时间：20 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循环时间：33分钟</w:t>
      </w:r>
      <w:r w:rsidR="00375F45">
        <w:rPr>
          <w:rFonts w:ascii="宋体" w:hAnsi="宋体" w:hint="eastAsia"/>
          <w:szCs w:val="22"/>
        </w:rPr>
        <w:t>；</w:t>
      </w:r>
      <w:r>
        <w:rPr>
          <w:rFonts w:ascii="宋体" w:hAnsi="宋体" w:hint="eastAsia"/>
          <w:szCs w:val="22"/>
        </w:rPr>
        <w:t>干燥时间：15分钟</w:t>
      </w:r>
      <w:bookmarkStart w:id="0" w:name="_GoBack"/>
      <w:bookmarkEnd w:id="0"/>
    </w:p>
    <w:p w:rsidR="0053081A" w:rsidRDefault="0053081A" w:rsidP="0053081A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10、灭菌后自动干燥：</w:t>
      </w:r>
    </w:p>
    <w:p w:rsidR="0053081A" w:rsidRDefault="0053081A" w:rsidP="0053081A">
      <w:pPr>
        <w:spacing w:line="360" w:lineRule="auto"/>
        <w:ind w:left="2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器械：确保干燥后残余湿度不能超过0.2%；</w:t>
      </w:r>
    </w:p>
    <w:p w:rsidR="0053081A" w:rsidRDefault="0053081A" w:rsidP="0053081A">
      <w:pPr>
        <w:spacing w:line="360" w:lineRule="auto"/>
        <w:ind w:left="-178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织物：确保干燥后残余湿度不能超过1.0%。</w:t>
      </w:r>
    </w:p>
    <w:p w:rsidR="0053081A" w:rsidRDefault="0053081A" w:rsidP="00375F45">
      <w:pPr>
        <w:spacing w:line="360" w:lineRule="auto"/>
        <w:ind w:leftChars="-85" w:left="-17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11、通过Helix测试（PCD装置）确保可靠渗透性的严格测试方法。</w:t>
      </w:r>
    </w:p>
    <w:p w:rsidR="0053081A" w:rsidRDefault="0053081A" w:rsidP="0053081A">
      <w:pPr>
        <w:spacing w:line="360" w:lineRule="auto"/>
        <w:ind w:leftChars="15" w:left="241" w:rightChars="-159" w:right="-334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12、三种以上消毒灭菌程序设计可供选择</w:t>
      </w:r>
    </w:p>
    <w:p w:rsidR="0053081A" w:rsidRDefault="0053081A" w:rsidP="0053081A">
      <w:pPr>
        <w:spacing w:line="360" w:lineRule="auto"/>
        <w:ind w:leftChars="15" w:left="241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13、在应急情况下，设备允许在灭菌过程结束后，立即停止干燥过程，取出器械使用。</w:t>
      </w:r>
    </w:p>
    <w:p w:rsidR="0053081A" w:rsidRDefault="0053081A" w:rsidP="0053081A">
      <w:pPr>
        <w:spacing w:line="360" w:lineRule="auto"/>
        <w:ind w:leftChars="15" w:left="241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14、容量≥22.6升。</w:t>
      </w:r>
    </w:p>
    <w:p w:rsidR="0053081A" w:rsidRDefault="0053081A" w:rsidP="0053081A">
      <w:pPr>
        <w:spacing w:line="360" w:lineRule="auto"/>
        <w:ind w:leftChars="15" w:left="73" w:hangingChars="20" w:hanging="4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15、移动式全触摸式超大彩色液晶显示屏</w:t>
      </w:r>
    </w:p>
    <w:p w:rsidR="0053081A" w:rsidRDefault="0053081A" w:rsidP="0053081A">
      <w:pPr>
        <w:spacing w:line="360" w:lineRule="auto"/>
        <w:ind w:leftChars="15" w:left="73" w:hangingChars="20" w:hanging="4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16、可以连接网络、CF卡、计算机，贮存大量灭菌电子文档信息</w:t>
      </w:r>
      <w:r>
        <w:rPr>
          <w:rFonts w:ascii="宋体" w:hAnsi="宋体" w:hint="eastAsia"/>
          <w:szCs w:val="21"/>
        </w:rPr>
        <w:t>--用于追溯器械的灭菌。</w:t>
      </w:r>
    </w:p>
    <w:p w:rsidR="009C191C" w:rsidRDefault="009C191C" w:rsidP="009C191C">
      <w:pPr>
        <w:rPr>
          <w:rFonts w:ascii="华文仿宋" w:eastAsia="华文仿宋" w:hAnsi="华文仿宋"/>
          <w:sz w:val="24"/>
        </w:rPr>
      </w:pPr>
    </w:p>
    <w:sectPr w:rsidR="009C191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41" w:rsidRDefault="00040841">
      <w:r>
        <w:separator/>
      </w:r>
    </w:p>
  </w:endnote>
  <w:endnote w:type="continuationSeparator" w:id="0">
    <w:p w:rsidR="00040841" w:rsidRDefault="0004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41" w:rsidRDefault="00040841">
      <w:r>
        <w:separator/>
      </w:r>
    </w:p>
  </w:footnote>
  <w:footnote w:type="continuationSeparator" w:id="0">
    <w:p w:rsidR="00040841" w:rsidRDefault="0004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5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3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4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1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35"/>
  </w:num>
  <w:num w:numId="5">
    <w:abstractNumId w:val="18"/>
  </w:num>
  <w:num w:numId="6">
    <w:abstractNumId w:val="5"/>
  </w:num>
  <w:num w:numId="7">
    <w:abstractNumId w:val="19"/>
  </w:num>
  <w:num w:numId="8">
    <w:abstractNumId w:val="34"/>
  </w:num>
  <w:num w:numId="9">
    <w:abstractNumId w:val="33"/>
  </w:num>
  <w:num w:numId="10">
    <w:abstractNumId w:val="40"/>
  </w:num>
  <w:num w:numId="11">
    <w:abstractNumId w:val="7"/>
  </w:num>
  <w:num w:numId="12">
    <w:abstractNumId w:val="8"/>
  </w:num>
  <w:num w:numId="13">
    <w:abstractNumId w:val="44"/>
  </w:num>
  <w:num w:numId="14">
    <w:abstractNumId w:val="17"/>
  </w:num>
  <w:num w:numId="15">
    <w:abstractNumId w:val="16"/>
  </w:num>
  <w:num w:numId="16">
    <w:abstractNumId w:val="6"/>
  </w:num>
  <w:num w:numId="17">
    <w:abstractNumId w:val="32"/>
  </w:num>
  <w:num w:numId="18">
    <w:abstractNumId w:val="36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2"/>
  </w:num>
  <w:num w:numId="30">
    <w:abstractNumId w:val="9"/>
  </w:num>
  <w:num w:numId="31">
    <w:abstractNumId w:val="31"/>
  </w:num>
  <w:num w:numId="32">
    <w:abstractNumId w:val="22"/>
  </w:num>
  <w:num w:numId="33">
    <w:abstractNumId w:val="0"/>
  </w:num>
  <w:num w:numId="34">
    <w:abstractNumId w:val="23"/>
  </w:num>
  <w:num w:numId="35">
    <w:abstractNumId w:val="37"/>
  </w:num>
  <w:num w:numId="36">
    <w:abstractNumId w:val="15"/>
  </w:num>
  <w:num w:numId="37">
    <w:abstractNumId w:val="14"/>
  </w:num>
  <w:num w:numId="38">
    <w:abstractNumId w:val="30"/>
  </w:num>
  <w:num w:numId="39">
    <w:abstractNumId w:val="21"/>
  </w:num>
  <w:num w:numId="40">
    <w:abstractNumId w:val="41"/>
  </w:num>
  <w:num w:numId="41">
    <w:abstractNumId w:val="24"/>
  </w:num>
  <w:num w:numId="42">
    <w:abstractNumId w:val="43"/>
  </w:num>
  <w:num w:numId="43">
    <w:abstractNumId w:val="39"/>
  </w:num>
  <w:num w:numId="44">
    <w:abstractNumId w:val="1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40841"/>
    <w:rsid w:val="00067446"/>
    <w:rsid w:val="000B4322"/>
    <w:rsid w:val="000B553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75F45"/>
    <w:rsid w:val="00391EAD"/>
    <w:rsid w:val="003D37D8"/>
    <w:rsid w:val="003D51CA"/>
    <w:rsid w:val="003F70CB"/>
    <w:rsid w:val="004358AB"/>
    <w:rsid w:val="00436521"/>
    <w:rsid w:val="004729D0"/>
    <w:rsid w:val="00492D6D"/>
    <w:rsid w:val="004A46C1"/>
    <w:rsid w:val="004B3F85"/>
    <w:rsid w:val="004C72FB"/>
    <w:rsid w:val="00527B71"/>
    <w:rsid w:val="0053081A"/>
    <w:rsid w:val="0054521F"/>
    <w:rsid w:val="00556D76"/>
    <w:rsid w:val="005F0160"/>
    <w:rsid w:val="00613918"/>
    <w:rsid w:val="006326BE"/>
    <w:rsid w:val="00656767"/>
    <w:rsid w:val="00656AAC"/>
    <w:rsid w:val="006579CF"/>
    <w:rsid w:val="00685F6D"/>
    <w:rsid w:val="006866A2"/>
    <w:rsid w:val="006941F4"/>
    <w:rsid w:val="006C23B9"/>
    <w:rsid w:val="006F2350"/>
    <w:rsid w:val="007010C7"/>
    <w:rsid w:val="007053BC"/>
    <w:rsid w:val="00720AE7"/>
    <w:rsid w:val="00727C8D"/>
    <w:rsid w:val="00743860"/>
    <w:rsid w:val="00771A33"/>
    <w:rsid w:val="007859C8"/>
    <w:rsid w:val="00793671"/>
    <w:rsid w:val="007A55D0"/>
    <w:rsid w:val="007C6715"/>
    <w:rsid w:val="007F34DC"/>
    <w:rsid w:val="00801E0C"/>
    <w:rsid w:val="00810BFB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6FE0"/>
    <w:rsid w:val="00AE4AFF"/>
    <w:rsid w:val="00B0550B"/>
    <w:rsid w:val="00B20C6F"/>
    <w:rsid w:val="00B53827"/>
    <w:rsid w:val="00B73C1D"/>
    <w:rsid w:val="00BB4889"/>
    <w:rsid w:val="00C121C7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2AC7"/>
    <w:rsid w:val="00EB3885"/>
    <w:rsid w:val="00ED12FA"/>
    <w:rsid w:val="00ED1A32"/>
    <w:rsid w:val="00EF2F2F"/>
    <w:rsid w:val="00F06270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8687F04-D81F-443C-AA40-EA25C33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931C96-617F-4EA2-9091-23361BD2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3</cp:revision>
  <dcterms:created xsi:type="dcterms:W3CDTF">2018-03-23T02:36:00Z</dcterms:created>
  <dcterms:modified xsi:type="dcterms:W3CDTF">2018-05-10T06:57:00Z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