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B2431B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</w:t>
      </w:r>
      <w:r w:rsidR="00050308">
        <w:rPr>
          <w:rFonts w:hint="eastAsia"/>
          <w:b/>
          <w:sz w:val="32"/>
          <w:szCs w:val="32"/>
        </w:rPr>
        <w:t>集团</w:t>
      </w:r>
      <w:r w:rsidR="009901F8">
        <w:rPr>
          <w:rFonts w:hint="eastAsia"/>
          <w:b/>
          <w:sz w:val="32"/>
          <w:szCs w:val="32"/>
        </w:rPr>
        <w:t>设备</w:t>
      </w:r>
      <w:r w:rsidR="009901F8">
        <w:rPr>
          <w:b/>
          <w:sz w:val="32"/>
          <w:szCs w:val="32"/>
        </w:rPr>
        <w:t>招标</w:t>
      </w:r>
      <w:r w:rsidR="009901F8">
        <w:rPr>
          <w:rFonts w:hint="eastAsia"/>
          <w:b/>
          <w:sz w:val="32"/>
          <w:szCs w:val="32"/>
        </w:rPr>
        <w:t>技术需求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050308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82"/>
        <w:gridCol w:w="1730"/>
        <w:gridCol w:w="535"/>
        <w:gridCol w:w="599"/>
        <w:gridCol w:w="709"/>
        <w:gridCol w:w="425"/>
        <w:gridCol w:w="822"/>
        <w:gridCol w:w="737"/>
        <w:gridCol w:w="680"/>
        <w:gridCol w:w="709"/>
        <w:gridCol w:w="850"/>
      </w:tblGrid>
      <w:tr w:rsidR="00915B4D" w:rsidTr="00661FA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661FAA" w:rsidRDefault="004553E7" w:rsidP="00D14A0A">
            <w:pPr>
              <w:spacing w:line="276" w:lineRule="auto"/>
              <w:jc w:val="center"/>
              <w:rPr>
                <w:sz w:val="24"/>
              </w:rPr>
            </w:pPr>
            <w:r w:rsidRPr="00661FAA">
              <w:rPr>
                <w:rFonts w:hint="eastAsia"/>
                <w:sz w:val="24"/>
              </w:rPr>
              <w:t>乳房活检与旋</w:t>
            </w:r>
            <w:proofErr w:type="gramStart"/>
            <w:r w:rsidRPr="00661FAA">
              <w:rPr>
                <w:rFonts w:hint="eastAsia"/>
                <w:sz w:val="24"/>
              </w:rPr>
              <w:t>切系统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661FAA" w:rsidRDefault="00915B4D" w:rsidP="00F92A86">
            <w:pPr>
              <w:spacing w:line="276" w:lineRule="auto"/>
              <w:rPr>
                <w:sz w:val="24"/>
              </w:rPr>
            </w:pPr>
            <w:r w:rsidRPr="00661FAA">
              <w:rPr>
                <w:rFonts w:hint="eastAsia"/>
                <w:sz w:val="24"/>
              </w:rPr>
              <w:t>进口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AA" w:rsidRPr="00661FAA" w:rsidRDefault="00661FAA" w:rsidP="00661FAA">
            <w:pPr>
              <w:spacing w:line="276" w:lineRule="auto"/>
              <w:ind w:left="57"/>
              <w:jc w:val="center"/>
              <w:rPr>
                <w:rFonts w:hint="eastAsia"/>
                <w:sz w:val="24"/>
              </w:rPr>
            </w:pPr>
            <w:r w:rsidRPr="00661FAA">
              <w:rPr>
                <w:rFonts w:hint="eastAsia"/>
                <w:sz w:val="24"/>
              </w:rPr>
              <w:t>罗</w:t>
            </w:r>
            <w:proofErr w:type="gramStart"/>
            <w:r w:rsidR="004553E7" w:rsidRPr="00661FAA">
              <w:rPr>
                <w:rFonts w:hint="eastAsia"/>
                <w:sz w:val="24"/>
              </w:rPr>
              <w:t>医</w:t>
            </w:r>
            <w:proofErr w:type="gramEnd"/>
          </w:p>
          <w:p w:rsidR="00915B4D" w:rsidRDefault="004553E7" w:rsidP="00661FAA">
            <w:pPr>
              <w:spacing w:line="276" w:lineRule="auto"/>
              <w:ind w:left="57"/>
              <w:jc w:val="center"/>
              <w:rPr>
                <w:b/>
                <w:sz w:val="24"/>
              </w:rPr>
            </w:pPr>
            <w:r w:rsidRPr="00661FAA">
              <w:rPr>
                <w:rFonts w:hint="eastAsia"/>
                <w:sz w:val="24"/>
              </w:rPr>
              <w:t>甲乳外科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661FAA" w:rsidRDefault="00661FAA">
            <w:pPr>
              <w:spacing w:line="276" w:lineRule="auto"/>
              <w:jc w:val="center"/>
              <w:rPr>
                <w:sz w:val="24"/>
              </w:rPr>
            </w:pPr>
            <w:r w:rsidRPr="00661FAA">
              <w:rPr>
                <w:rFonts w:hint="eastAsia"/>
                <w:sz w:val="24"/>
              </w:rPr>
              <w:t>49.8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661FAA" w:rsidRDefault="00661FAA">
            <w:pPr>
              <w:spacing w:line="276" w:lineRule="auto"/>
              <w:jc w:val="center"/>
              <w:rPr>
                <w:sz w:val="24"/>
              </w:rPr>
            </w:pPr>
            <w:r w:rsidRPr="00661FAA">
              <w:rPr>
                <w:rFonts w:hint="eastAsia"/>
                <w:sz w:val="24"/>
              </w:rPr>
              <w:t>49.8</w:t>
            </w:r>
          </w:p>
        </w:tc>
      </w:tr>
      <w:tr w:rsidR="00F92A86" w:rsidTr="00915B4D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915B4D" w:rsidP="00915B4D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>
              <w:rPr>
                <w:b/>
                <w:sz w:val="24"/>
              </w:rPr>
              <w:t>清单：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661FA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）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15B4D" w:rsidRDefault="00534DE0" w:rsidP="00661FA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661FAA" w:rsidRDefault="004553E7" w:rsidP="00661FAA">
            <w:pPr>
              <w:spacing w:line="276" w:lineRule="auto"/>
              <w:ind w:firstLineChars="100" w:firstLine="240"/>
            </w:pPr>
            <w:r w:rsidRPr="00661FAA">
              <w:rPr>
                <w:rFonts w:hint="eastAsia"/>
                <w:sz w:val="24"/>
              </w:rPr>
              <w:t>乳房活检与旋</w:t>
            </w:r>
            <w:proofErr w:type="gramStart"/>
            <w:r w:rsidRPr="00661FAA">
              <w:rPr>
                <w:rFonts w:hint="eastAsia"/>
                <w:sz w:val="24"/>
              </w:rPr>
              <w:t>切系统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661FAA" w:rsidRDefault="004553E7" w:rsidP="00534DE0">
            <w:pPr>
              <w:spacing w:line="276" w:lineRule="auto"/>
              <w:ind w:left="177"/>
              <w:jc w:val="center"/>
            </w:pPr>
            <w:r w:rsidRPr="00661FAA">
              <w:rPr>
                <w:rFonts w:hint="eastAsia"/>
              </w:rPr>
              <w:t>1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661FAA" w:rsidRDefault="00661FAA" w:rsidP="00534DE0">
            <w:pPr>
              <w:spacing w:line="276" w:lineRule="auto"/>
              <w:jc w:val="center"/>
            </w:pPr>
            <w:r w:rsidRPr="00661FAA">
              <w:rPr>
                <w:rFonts w:hint="eastAsia"/>
              </w:rPr>
              <w:t>49.8</w:t>
            </w:r>
          </w:p>
        </w:tc>
      </w:tr>
      <w:tr w:rsidR="005F77DC" w:rsidTr="003D4440"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DC" w:rsidRPr="00915B4D" w:rsidRDefault="005F77DC" w:rsidP="005F77DC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DC" w:rsidRDefault="004553E7" w:rsidP="00534DE0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DC" w:rsidRDefault="00661FAA" w:rsidP="00534DE0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49.8</w:t>
            </w:r>
          </w:p>
        </w:tc>
      </w:tr>
      <w:tr w:rsidR="004B6140" w:rsidTr="00915B4D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40" w:rsidRPr="00915B4D" w:rsidRDefault="004553E7" w:rsidP="00915B4D">
            <w:pPr>
              <w:spacing w:line="276" w:lineRule="auto"/>
              <w:rPr>
                <w:b/>
                <w:sz w:val="24"/>
              </w:rPr>
            </w:pPr>
            <w:r w:rsidRPr="004553E7">
              <w:rPr>
                <w:rFonts w:hint="eastAsia"/>
                <w:b/>
                <w:sz w:val="24"/>
              </w:rPr>
              <w:t>乳房活检与旋</w:t>
            </w:r>
            <w:proofErr w:type="gramStart"/>
            <w:r w:rsidRPr="004553E7">
              <w:rPr>
                <w:rFonts w:hint="eastAsia"/>
                <w:b/>
                <w:sz w:val="24"/>
              </w:rPr>
              <w:t>切系统</w:t>
            </w:r>
            <w:proofErr w:type="gramEnd"/>
          </w:p>
        </w:tc>
      </w:tr>
      <w:tr w:rsidR="00761D0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09" w:rsidRDefault="00761D09" w:rsidP="004553E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一、乳房活检系统技术参数：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4553E7" w:rsidRDefault="004553E7" w:rsidP="004553E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1、真空强度和形式：23-25inHG,连续负压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661FA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2、功率和电源形式：</w:t>
            </w:r>
            <w:r w:rsidR="00661FAA" w:rsidRPr="00661FAA">
              <w:rPr>
                <w:rFonts w:ascii="宋体" w:hAnsi="宋体" w:hint="eastAsia"/>
                <w:sz w:val="22"/>
                <w:szCs w:val="22"/>
              </w:rPr>
              <w:t>≥</w:t>
            </w:r>
            <w:r>
              <w:rPr>
                <w:rFonts w:ascii="宋体" w:hAnsi="宋体" w:hint="eastAsia"/>
                <w:sz w:val="22"/>
                <w:szCs w:val="22"/>
              </w:rPr>
              <w:t>22</w:t>
            </w:r>
            <w:r w:rsidR="00661FAA">
              <w:rPr>
                <w:rFonts w:ascii="宋体" w:hAnsi="宋体" w:hint="eastAsia"/>
                <w:sz w:val="22"/>
                <w:szCs w:val="22"/>
              </w:rPr>
              <w:t>0瓦</w:t>
            </w:r>
            <w:r>
              <w:rPr>
                <w:rFonts w:ascii="宋体" w:hAnsi="宋体" w:hint="eastAsia"/>
                <w:sz w:val="22"/>
                <w:szCs w:val="22"/>
              </w:rPr>
              <w:t>，交流电源供电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3、软件可升级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系统工作受软件控制，并可升级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4、切割方式：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360度单一方向旋转切割，6mm/秒的适中速度，确保获取样本的完整性。360°旋转切割，保证取样结果的稳定，满足病理检验需求，特别是免疫组化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5、穿刺方式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：单次穿刺，多次切割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B22E4" w:rsidRDefault="00943D1B" w:rsidP="00943D1B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6、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影像引导：超声引导，三维立体定位引导,核磁引导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7、SFDA注册适应范围：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影像可见病灶的活检和影像下完整切除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▲8、真空方向：向后和向下双方向真空吸引，向下真空吸引固定样本，向后真空吸引传递组织，保证样本形状完整。负压分开启动，无牵拉，样本规则无碎片，负压强度可调节，可根据手术需要手动调节控制负压强度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▲9、旋切刀头设计：刀片式刀头设计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▲10、刀槽设计：刀槽位置有6－7个真空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11、28° 取样槽设计，具有剪刀效应，整齐切断组织，保证组织完整性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▲12、标本取样排列方式：开放式取样，</w:t>
            </w:r>
            <w:r>
              <w:rPr>
                <w:rFonts w:ascii="宋体" w:hAnsi="宋体"/>
                <w:sz w:val="22"/>
                <w:szCs w:val="22"/>
              </w:rPr>
              <w:t>取一条</w:t>
            </w:r>
            <w:r>
              <w:rPr>
                <w:rFonts w:ascii="宋体" w:hAnsi="宋体" w:hint="eastAsia"/>
                <w:sz w:val="22"/>
                <w:szCs w:val="22"/>
              </w:rPr>
              <w:t>看一条，实时观察切割下来的每条样本，保证不会发生漏切。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13、 </w:t>
            </w:r>
            <w:r>
              <w:rPr>
                <w:rFonts w:ascii="宋体" w:hAnsi="宋体"/>
                <w:sz w:val="22"/>
                <w:szCs w:val="22"/>
              </w:rPr>
              <w:t>取样模式</w:t>
            </w:r>
            <w:r>
              <w:rPr>
                <w:rFonts w:ascii="宋体" w:hAnsi="宋体" w:hint="eastAsia"/>
                <w:sz w:val="22"/>
                <w:szCs w:val="22"/>
              </w:rPr>
              <w:t>可调节为自动和手动取样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14、 操作界面为液晶触摸屏，并可实时动画显示切割进度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8067D" w:rsidRDefault="00943D1B" w:rsidP="007D7899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15、 液晶触摸屏尺寸</w:t>
            </w:r>
            <w:r w:rsidRPr="00943D1B">
              <w:rPr>
                <w:rFonts w:ascii="宋体" w:hAnsi="宋体" w:hint="eastAsia"/>
                <w:sz w:val="22"/>
                <w:szCs w:val="22"/>
              </w:rPr>
              <w:t>≥10寸，操作实时画面视觉效果更好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▲16、 活检针刀头停止点模式：砧板设计，彻底切断组织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8067D" w:rsidRDefault="00943D1B" w:rsidP="00943D1B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17、 传动系统：不同影像条件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下配套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不同专用手柄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18、 真空管及刀头包装：真空管与旋切刀头成一套无菌包装，活检针规格：8G,11G</w:t>
            </w:r>
            <w:r>
              <w:rPr>
                <w:rFonts w:ascii="宋体" w:hAnsi="宋体"/>
                <w:sz w:val="22"/>
                <w:szCs w:val="22"/>
              </w:rPr>
              <w:t>,</w:t>
            </w:r>
            <w:r>
              <w:rPr>
                <w:rFonts w:ascii="宋体" w:hAnsi="宋体" w:hint="eastAsia"/>
                <w:sz w:val="22"/>
                <w:szCs w:val="22"/>
              </w:rPr>
              <w:t>14G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431922" w:rsidRDefault="00943D1B" w:rsidP="007D7899">
            <w:pPr>
              <w:spacing w:line="276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19、 每条标本重量：8G≧250mg/11G≧80mg/14G≧35mg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431922" w:rsidRDefault="00943D1B" w:rsidP="00943D1B">
            <w:pPr>
              <w:spacing w:line="276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20、 套管模式：针体双套管，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专利双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套管设计。垂直受力达到100%以上，在侧向受力上达到80%以上。在活检穿刺的过程中，能精准到达病灶的位置，不容易偏离。同时血液样本组织分离的设计，利于样本病理科送检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943D1B" w:rsidRDefault="00943D1B" w:rsidP="00943D1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21、 故障报警系统：根据故障报警提示及时确定并排除故障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431922" w:rsidRDefault="00943D1B" w:rsidP="007D7899">
            <w:pPr>
              <w:spacing w:line="276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22、 储物柜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配备半立方米的储物柜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431922" w:rsidRDefault="00943D1B" w:rsidP="00943D1B">
            <w:pPr>
              <w:spacing w:line="276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23、 刀头清洁模式：真空清洁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8067D" w:rsidRDefault="00943D1B" w:rsidP="007D7899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24、 切割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刀前进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速度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≦10mm/s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8067D" w:rsidRDefault="005E27FF" w:rsidP="005E27FF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25、 术中出血处理：连续真空吸取。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8067D" w:rsidRDefault="005E27FF" w:rsidP="007D7899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26、 术中药物添加，侧向三通阀，术中可以随时添加麻药、生理盐水、或是止血类药物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8067D" w:rsidRDefault="005E27FF" w:rsidP="007D7899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27、 显示屏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可359度旋转</w:t>
            </w:r>
          </w:p>
        </w:tc>
      </w:tr>
      <w:tr w:rsidR="007D789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99" w:rsidRPr="00C8067D" w:rsidRDefault="005E27FF" w:rsidP="007D7899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28、 切割刀转速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≧1100转/分钟</w:t>
            </w:r>
          </w:p>
        </w:tc>
      </w:tr>
      <w:tr w:rsidR="009D2FDF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F" w:rsidRPr="005E27FF" w:rsidRDefault="005E27FF" w:rsidP="005E27FF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29、 术中标记：术中可以放置标记夹</w:t>
            </w:r>
          </w:p>
        </w:tc>
      </w:tr>
      <w:tr w:rsidR="005E27FF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F" w:rsidRDefault="005E27FF" w:rsidP="005E27FF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30、 三维立体定位取样方式：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活检槽可360度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旋转切割</w:t>
            </w:r>
          </w:p>
        </w:tc>
      </w:tr>
      <w:tr w:rsidR="005E27FF" w:rsidTr="00761D09">
        <w:trPr>
          <w:trHeight w:val="79"/>
        </w:trPr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F" w:rsidRDefault="005E27FF" w:rsidP="005E27FF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31、 三维立体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定位定位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方式：弹射和手动插入</w:t>
            </w:r>
          </w:p>
        </w:tc>
      </w:tr>
      <w:tr w:rsidR="005E27FF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F" w:rsidRDefault="005E27FF" w:rsidP="005E27FF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32、 控制方式：手控和脚踏开关控制</w:t>
            </w:r>
          </w:p>
        </w:tc>
      </w:tr>
      <w:tr w:rsidR="005E27FF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F" w:rsidRDefault="00761D09" w:rsidP="00761D09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二、配置清单(正偏离或等于此需求)</w:t>
            </w:r>
          </w:p>
        </w:tc>
      </w:tr>
      <w:tr w:rsidR="005E27FF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F" w:rsidRDefault="00761D09" w:rsidP="00761D09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1、</w:t>
            </w:r>
            <w:r w:rsidRPr="00761D09">
              <w:rPr>
                <w:rFonts w:ascii="宋体" w:hAnsi="宋体" w:hint="eastAsia"/>
                <w:sz w:val="22"/>
                <w:szCs w:val="22"/>
              </w:rPr>
              <w:t>主机及控制系统1套</w:t>
            </w:r>
          </w:p>
        </w:tc>
      </w:tr>
      <w:tr w:rsidR="00761D0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09" w:rsidRDefault="00761D09" w:rsidP="00761D09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2、</w:t>
            </w:r>
            <w:r w:rsidRPr="00761D09">
              <w:rPr>
                <w:rFonts w:ascii="宋体" w:hAnsi="宋体" w:hint="eastAsia"/>
                <w:sz w:val="22"/>
                <w:szCs w:val="22"/>
              </w:rPr>
              <w:t>推车及储物柜1台</w:t>
            </w:r>
          </w:p>
        </w:tc>
      </w:tr>
      <w:tr w:rsidR="00761D0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09" w:rsidRPr="00761D09" w:rsidRDefault="00761D09" w:rsidP="00761D09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3、</w:t>
            </w:r>
            <w:r w:rsidRPr="00761D09">
              <w:rPr>
                <w:rFonts w:ascii="宋体" w:hAnsi="宋体" w:hint="eastAsia"/>
                <w:sz w:val="22"/>
                <w:szCs w:val="22"/>
              </w:rPr>
              <w:t>脚踏开关1套</w:t>
            </w:r>
          </w:p>
        </w:tc>
      </w:tr>
      <w:tr w:rsidR="00761D0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09" w:rsidRPr="00761D09" w:rsidRDefault="00761D09" w:rsidP="00761D09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4、</w:t>
            </w:r>
            <w:r w:rsidRPr="00761D09">
              <w:rPr>
                <w:rFonts w:ascii="宋体" w:hAnsi="宋体" w:hint="eastAsia"/>
                <w:sz w:val="22"/>
                <w:szCs w:val="22"/>
              </w:rPr>
              <w:t>电缆线1套</w:t>
            </w:r>
          </w:p>
        </w:tc>
      </w:tr>
      <w:tr w:rsidR="00761D0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09" w:rsidRPr="00761D09" w:rsidRDefault="00761D09" w:rsidP="00761D09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5、</w:t>
            </w:r>
            <w:r w:rsidRPr="00761D09">
              <w:rPr>
                <w:rFonts w:ascii="宋体" w:hAnsi="宋体" w:hint="eastAsia"/>
                <w:sz w:val="22"/>
                <w:szCs w:val="22"/>
              </w:rPr>
              <w:t>真空桶2个</w:t>
            </w:r>
          </w:p>
        </w:tc>
      </w:tr>
      <w:tr w:rsidR="00761D09" w:rsidTr="009208D8"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09" w:rsidRPr="00761D09" w:rsidRDefault="00761D09" w:rsidP="00761D09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6、</w:t>
            </w:r>
            <w:r w:rsidRPr="00761D09">
              <w:rPr>
                <w:rFonts w:ascii="宋体" w:hAnsi="宋体" w:hint="eastAsia"/>
                <w:sz w:val="22"/>
                <w:szCs w:val="22"/>
              </w:rPr>
              <w:t>穿刺探针2套</w:t>
            </w:r>
          </w:p>
        </w:tc>
      </w:tr>
    </w:tbl>
    <w:p w:rsidR="009901F8" w:rsidRPr="002000BC" w:rsidRDefault="009901F8">
      <w:pPr>
        <w:rPr>
          <w:sz w:val="24"/>
        </w:rPr>
      </w:pPr>
    </w:p>
    <w:p w:rsidR="00582E05" w:rsidRPr="002000BC" w:rsidRDefault="00582E05">
      <w:pPr>
        <w:rPr>
          <w:sz w:val="24"/>
        </w:rPr>
      </w:pPr>
      <w:r w:rsidRPr="002000BC">
        <w:rPr>
          <w:rFonts w:hint="eastAsia"/>
          <w:sz w:val="24"/>
        </w:rPr>
        <w:t>保修期</w:t>
      </w:r>
      <w:r w:rsidRPr="002000BC">
        <w:rPr>
          <w:sz w:val="24"/>
        </w:rPr>
        <w:t>：</w:t>
      </w:r>
      <w:r w:rsidRPr="002000BC">
        <w:rPr>
          <w:rFonts w:hint="eastAsia"/>
          <w:sz w:val="24"/>
        </w:rPr>
        <w:t>上述</w:t>
      </w:r>
      <w:r w:rsidRPr="002000BC">
        <w:rPr>
          <w:sz w:val="24"/>
        </w:rPr>
        <w:t>设备</w:t>
      </w:r>
      <w:r w:rsidR="00973744" w:rsidRPr="002000BC">
        <w:rPr>
          <w:rFonts w:hint="eastAsia"/>
          <w:sz w:val="24"/>
        </w:rPr>
        <w:t>厂家</w:t>
      </w:r>
      <w:r w:rsidRPr="002000BC">
        <w:rPr>
          <w:sz w:val="24"/>
        </w:rPr>
        <w:t>全保至少</w:t>
      </w:r>
      <w:r w:rsidRPr="002000BC">
        <w:rPr>
          <w:rFonts w:hint="eastAsia"/>
          <w:sz w:val="24"/>
        </w:rPr>
        <w:t>2</w:t>
      </w:r>
      <w:r w:rsidRPr="002000BC">
        <w:rPr>
          <w:rFonts w:hint="eastAsia"/>
          <w:sz w:val="24"/>
        </w:rPr>
        <w:t>年</w:t>
      </w:r>
      <w:r w:rsidRPr="002000BC">
        <w:rPr>
          <w:sz w:val="24"/>
        </w:rPr>
        <w:t>；</w:t>
      </w:r>
    </w:p>
    <w:p w:rsidR="00582E05" w:rsidRPr="002000BC" w:rsidRDefault="00582E05">
      <w:pPr>
        <w:rPr>
          <w:sz w:val="24"/>
        </w:rPr>
      </w:pPr>
      <w:r w:rsidRPr="002000BC">
        <w:rPr>
          <w:rFonts w:hint="eastAsia"/>
          <w:sz w:val="24"/>
        </w:rPr>
        <w:t>注</w:t>
      </w:r>
      <w:r w:rsidRPr="002000BC">
        <w:rPr>
          <w:sz w:val="24"/>
        </w:rPr>
        <w:t>：</w:t>
      </w:r>
      <w:r w:rsidRPr="002000BC">
        <w:rPr>
          <w:rFonts w:hint="eastAsia"/>
          <w:sz w:val="24"/>
        </w:rPr>
        <w:t>▲为</w:t>
      </w:r>
      <w:r w:rsidRPr="002000BC">
        <w:rPr>
          <w:sz w:val="24"/>
        </w:rPr>
        <w:t>重要</w:t>
      </w:r>
      <w:r w:rsidRPr="002000BC">
        <w:rPr>
          <w:rFonts w:hint="eastAsia"/>
          <w:sz w:val="24"/>
        </w:rPr>
        <w:t>参数</w:t>
      </w:r>
      <w:r w:rsidRPr="002000BC">
        <w:rPr>
          <w:sz w:val="24"/>
        </w:rPr>
        <w:t>符号，属于加倍扣</w:t>
      </w:r>
      <w:bookmarkStart w:id="0" w:name="_GoBack"/>
      <w:bookmarkEnd w:id="0"/>
      <w:r w:rsidRPr="002000BC">
        <w:rPr>
          <w:sz w:val="24"/>
        </w:rPr>
        <w:t>分项；</w:t>
      </w:r>
    </w:p>
    <w:sectPr w:rsidR="00582E05" w:rsidRPr="002000BC" w:rsidSect="00306C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F6" w:rsidRDefault="001039F6" w:rsidP="00B2431B">
      <w:r>
        <w:separator/>
      </w:r>
    </w:p>
  </w:endnote>
  <w:endnote w:type="continuationSeparator" w:id="0">
    <w:p w:rsidR="001039F6" w:rsidRDefault="001039F6" w:rsidP="00B2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7276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B73A0" w:rsidRDefault="00CA1327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F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B73A0">
              <w:rPr>
                <w:lang w:val="zh-CN"/>
              </w:rPr>
              <w:t xml:space="preserve"> </w:t>
            </w:r>
            <w:r w:rsidR="00CB73A0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F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3A0" w:rsidRDefault="00CB7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F6" w:rsidRDefault="001039F6" w:rsidP="00B2431B">
      <w:r>
        <w:separator/>
      </w:r>
    </w:p>
  </w:footnote>
  <w:footnote w:type="continuationSeparator" w:id="0">
    <w:p w:rsidR="001039F6" w:rsidRDefault="001039F6" w:rsidP="00B24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20B7"/>
    <w:multiLevelType w:val="hybridMultilevel"/>
    <w:tmpl w:val="C36202C8"/>
    <w:lvl w:ilvl="0" w:tplc="564E85DC">
      <w:start w:val="29"/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050308"/>
    <w:rsid w:val="00075F20"/>
    <w:rsid w:val="00091854"/>
    <w:rsid w:val="001039F6"/>
    <w:rsid w:val="001043F0"/>
    <w:rsid w:val="001568F5"/>
    <w:rsid w:val="00161CFB"/>
    <w:rsid w:val="002000BC"/>
    <w:rsid w:val="002548E1"/>
    <w:rsid w:val="0028376E"/>
    <w:rsid w:val="002B0C4E"/>
    <w:rsid w:val="002B580A"/>
    <w:rsid w:val="00306C45"/>
    <w:rsid w:val="003D1F16"/>
    <w:rsid w:val="003E202F"/>
    <w:rsid w:val="00451870"/>
    <w:rsid w:val="0045227B"/>
    <w:rsid w:val="004553E7"/>
    <w:rsid w:val="004861ED"/>
    <w:rsid w:val="004B6140"/>
    <w:rsid w:val="004C329B"/>
    <w:rsid w:val="00500976"/>
    <w:rsid w:val="00501E8F"/>
    <w:rsid w:val="00532EAE"/>
    <w:rsid w:val="00534DE0"/>
    <w:rsid w:val="0054261E"/>
    <w:rsid w:val="00554162"/>
    <w:rsid w:val="00582E05"/>
    <w:rsid w:val="00585679"/>
    <w:rsid w:val="005E27FF"/>
    <w:rsid w:val="005F77DC"/>
    <w:rsid w:val="006025BC"/>
    <w:rsid w:val="00611A4A"/>
    <w:rsid w:val="00614786"/>
    <w:rsid w:val="00661FAA"/>
    <w:rsid w:val="006A73DE"/>
    <w:rsid w:val="006B6C2A"/>
    <w:rsid w:val="006C1938"/>
    <w:rsid w:val="006C6491"/>
    <w:rsid w:val="007046A1"/>
    <w:rsid w:val="007553BD"/>
    <w:rsid w:val="00761D09"/>
    <w:rsid w:val="007D0D40"/>
    <w:rsid w:val="007D7899"/>
    <w:rsid w:val="008E7294"/>
    <w:rsid w:val="00915B4D"/>
    <w:rsid w:val="00943D1B"/>
    <w:rsid w:val="009607D5"/>
    <w:rsid w:val="00973744"/>
    <w:rsid w:val="009901F8"/>
    <w:rsid w:val="00997769"/>
    <w:rsid w:val="009D112E"/>
    <w:rsid w:val="009D2FDF"/>
    <w:rsid w:val="00A06F7A"/>
    <w:rsid w:val="00A53945"/>
    <w:rsid w:val="00A55DE4"/>
    <w:rsid w:val="00A86C05"/>
    <w:rsid w:val="00AD068C"/>
    <w:rsid w:val="00AE44FF"/>
    <w:rsid w:val="00AF53AE"/>
    <w:rsid w:val="00B2431B"/>
    <w:rsid w:val="00B519A4"/>
    <w:rsid w:val="00BB1FC9"/>
    <w:rsid w:val="00BD6113"/>
    <w:rsid w:val="00BE4925"/>
    <w:rsid w:val="00C2291F"/>
    <w:rsid w:val="00C8067D"/>
    <w:rsid w:val="00CA1327"/>
    <w:rsid w:val="00CB22E4"/>
    <w:rsid w:val="00CB73A0"/>
    <w:rsid w:val="00CF424A"/>
    <w:rsid w:val="00D1414C"/>
    <w:rsid w:val="00D14A0A"/>
    <w:rsid w:val="00D2325F"/>
    <w:rsid w:val="00D67056"/>
    <w:rsid w:val="00D7574F"/>
    <w:rsid w:val="00DD1989"/>
    <w:rsid w:val="00E76B42"/>
    <w:rsid w:val="00EA4F7C"/>
    <w:rsid w:val="00EB5B10"/>
    <w:rsid w:val="00ED1D33"/>
    <w:rsid w:val="00EE2789"/>
    <w:rsid w:val="00F64B6C"/>
    <w:rsid w:val="00F76D14"/>
    <w:rsid w:val="00F92A86"/>
    <w:rsid w:val="00FC007C"/>
    <w:rsid w:val="00FE18C8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7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73A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5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徐哲君</dc:creator>
  <cp:lastModifiedBy>Sky</cp:lastModifiedBy>
  <cp:revision>5</cp:revision>
  <cp:lastPrinted>2017-07-31T01:54:00Z</cp:lastPrinted>
  <dcterms:created xsi:type="dcterms:W3CDTF">2017-06-05T03:17:00Z</dcterms:created>
  <dcterms:modified xsi:type="dcterms:W3CDTF">2017-10-18T14:06:00Z</dcterms:modified>
</cp:coreProperties>
</file>